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524" w:rsidRDefault="00FC3524" w:rsidP="00FC3524">
      <w:pPr>
        <w:tabs>
          <w:tab w:val="left" w:pos="2535"/>
        </w:tabs>
        <w:spacing w:line="27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Приложение №7 к приказу</w:t>
      </w:r>
    </w:p>
    <w:p w:rsidR="00FC3524" w:rsidRDefault="00FC3524" w:rsidP="00FC3524">
      <w:pPr>
        <w:tabs>
          <w:tab w:val="left" w:pos="2535"/>
        </w:tabs>
        <w:spacing w:line="27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от ___________№ _______</w:t>
      </w:r>
    </w:p>
    <w:p w:rsidR="00FC3524" w:rsidRDefault="00FC3524" w:rsidP="00FC3524">
      <w:pPr>
        <w:suppressAutoHyphens/>
        <w:rPr>
          <w:rFonts w:eastAsia="Calibri"/>
          <w:color w:val="auto"/>
          <w:sz w:val="28"/>
          <w:szCs w:val="28"/>
          <w:lang w:eastAsia="zh-CN"/>
        </w:rPr>
      </w:pPr>
    </w:p>
    <w:p w:rsidR="00832115" w:rsidRPr="00615D77" w:rsidRDefault="00832115" w:rsidP="0083211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615D77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832115" w:rsidRPr="00615D77" w:rsidRDefault="00832115" w:rsidP="0083211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832115" w:rsidRPr="00615D77" w:rsidRDefault="00832115" w:rsidP="0083211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615D77">
        <w:rPr>
          <w:color w:val="auto"/>
          <w:sz w:val="28"/>
          <w:szCs w:val="28"/>
          <w:lang w:eastAsia="zh-CN"/>
        </w:rPr>
        <w:t xml:space="preserve"> </w:t>
      </w:r>
      <w:r w:rsidRPr="00615D77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832115" w:rsidRPr="00615D77" w:rsidRDefault="00832115" w:rsidP="0083211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832115" w:rsidRPr="00615D77" w:rsidRDefault="00832115" w:rsidP="00832115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832115" w:rsidRPr="00615D77" w:rsidRDefault="00832115" w:rsidP="0083211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32115" w:rsidRPr="00615D77" w:rsidRDefault="00832115" w:rsidP="0083211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32115" w:rsidRPr="00615D77" w:rsidRDefault="00832115" w:rsidP="00832115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832115" w:rsidRDefault="00832115" w:rsidP="00184836">
      <w:pPr>
        <w:jc w:val="center"/>
        <w:rPr>
          <w:b/>
          <w:color w:val="auto"/>
          <w:sz w:val="28"/>
          <w:szCs w:val="28"/>
        </w:rPr>
      </w:pPr>
    </w:p>
    <w:p w:rsidR="00FC3524" w:rsidRDefault="00FC3524" w:rsidP="00184836">
      <w:pPr>
        <w:jc w:val="center"/>
        <w:rPr>
          <w:b/>
          <w:color w:val="auto"/>
          <w:sz w:val="28"/>
          <w:szCs w:val="28"/>
        </w:rPr>
      </w:pPr>
    </w:p>
    <w:p w:rsidR="00FC3524" w:rsidRDefault="00FC3524" w:rsidP="00184836">
      <w:pPr>
        <w:jc w:val="center"/>
        <w:rPr>
          <w:b/>
          <w:color w:val="auto"/>
          <w:sz w:val="28"/>
          <w:szCs w:val="28"/>
        </w:rPr>
      </w:pPr>
    </w:p>
    <w:p w:rsidR="00FC3524" w:rsidRDefault="00FC3524" w:rsidP="00184836">
      <w:pPr>
        <w:jc w:val="center"/>
        <w:rPr>
          <w:b/>
          <w:color w:val="auto"/>
          <w:sz w:val="28"/>
          <w:szCs w:val="28"/>
        </w:rPr>
      </w:pPr>
    </w:p>
    <w:p w:rsidR="00FC3524" w:rsidRDefault="00FC3524" w:rsidP="00184836">
      <w:pPr>
        <w:jc w:val="center"/>
        <w:rPr>
          <w:b/>
          <w:color w:val="auto"/>
          <w:sz w:val="28"/>
          <w:szCs w:val="28"/>
        </w:rPr>
      </w:pPr>
    </w:p>
    <w:p w:rsidR="00B03C1A" w:rsidRDefault="00882DEE" w:rsidP="00184836">
      <w:pPr>
        <w:jc w:val="center"/>
        <w:rPr>
          <w:b/>
          <w:color w:val="auto"/>
          <w:sz w:val="28"/>
          <w:szCs w:val="28"/>
        </w:rPr>
      </w:pPr>
      <w:r w:rsidRPr="00184836">
        <w:rPr>
          <w:b/>
          <w:color w:val="auto"/>
          <w:sz w:val="28"/>
          <w:szCs w:val="28"/>
        </w:rPr>
        <w:t>Инстру</w:t>
      </w:r>
      <w:r w:rsidR="00DE35EA" w:rsidRPr="00184836">
        <w:rPr>
          <w:b/>
          <w:color w:val="auto"/>
          <w:sz w:val="28"/>
          <w:szCs w:val="28"/>
        </w:rPr>
        <w:t xml:space="preserve">кция по охране труда </w:t>
      </w:r>
      <w:r w:rsidR="00832115" w:rsidRPr="00615D77">
        <w:rPr>
          <w:b/>
          <w:color w:val="auto"/>
          <w:sz w:val="28"/>
          <w:szCs w:val="28"/>
          <w:lang w:eastAsia="ar-SA"/>
        </w:rPr>
        <w:t>ИОТ</w:t>
      </w:r>
      <w:bookmarkStart w:id="0" w:name="_GoBack"/>
      <w:bookmarkEnd w:id="0"/>
      <w:r w:rsidR="00832115" w:rsidRPr="00615D77">
        <w:rPr>
          <w:b/>
          <w:color w:val="auto"/>
          <w:sz w:val="28"/>
          <w:szCs w:val="28"/>
          <w:lang w:eastAsia="ar-SA"/>
        </w:rPr>
        <w:t>-</w:t>
      </w:r>
      <w:r w:rsidR="00832115">
        <w:rPr>
          <w:b/>
          <w:color w:val="auto"/>
          <w:sz w:val="28"/>
          <w:szCs w:val="28"/>
          <w:lang w:eastAsia="ar-SA"/>
        </w:rPr>
        <w:t>6</w:t>
      </w:r>
      <w:r w:rsidR="00832115" w:rsidRPr="00615D77">
        <w:rPr>
          <w:b/>
          <w:color w:val="auto"/>
          <w:sz w:val="28"/>
          <w:szCs w:val="28"/>
          <w:lang w:eastAsia="ar-SA"/>
        </w:rPr>
        <w:t>-2023</w:t>
      </w:r>
      <w:r w:rsidR="00832115">
        <w:rPr>
          <w:b/>
          <w:color w:val="auto"/>
          <w:sz w:val="28"/>
          <w:szCs w:val="28"/>
          <w:lang w:eastAsia="ar-SA"/>
        </w:rPr>
        <w:br/>
      </w:r>
      <w:r w:rsidR="00D708FA" w:rsidRPr="00184836">
        <w:rPr>
          <w:b/>
          <w:color w:val="auto"/>
          <w:sz w:val="28"/>
          <w:szCs w:val="28"/>
        </w:rPr>
        <w:t>при эксплуатации копировально-множительного аппарата</w:t>
      </w:r>
    </w:p>
    <w:p w:rsidR="00832115" w:rsidRDefault="00832115" w:rsidP="00184836">
      <w:pPr>
        <w:jc w:val="center"/>
        <w:rPr>
          <w:b/>
          <w:color w:val="auto"/>
          <w:sz w:val="28"/>
          <w:szCs w:val="28"/>
        </w:rPr>
      </w:pPr>
      <w:r w:rsidRPr="00615D77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C3524" w:rsidRDefault="00FC3524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C3524" w:rsidRDefault="00FC3524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C3524" w:rsidRDefault="00FC3524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C3524" w:rsidRDefault="00FC3524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C3524" w:rsidRDefault="00FC3524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C3524" w:rsidRDefault="00FC3524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32115" w:rsidRPr="00615D77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15D77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:rsidR="00386B75" w:rsidRPr="00832115" w:rsidRDefault="00832115" w:rsidP="00832115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15D77">
        <w:rPr>
          <w:rFonts w:eastAsia="Calibri"/>
          <w:b/>
          <w:color w:val="auto"/>
          <w:sz w:val="28"/>
          <w:szCs w:val="28"/>
          <w:lang w:eastAsia="en-US"/>
        </w:rPr>
        <w:t>2023</w:t>
      </w:r>
    </w:p>
    <w:p w:rsidR="00386B75" w:rsidRPr="00386B75" w:rsidRDefault="00386B75" w:rsidP="00386B75">
      <w:pPr>
        <w:ind w:firstLine="426"/>
        <w:jc w:val="center"/>
        <w:rPr>
          <w:color w:val="000000"/>
          <w:sz w:val="28"/>
          <w:szCs w:val="28"/>
          <w:lang w:eastAsia="en-US"/>
        </w:rPr>
      </w:pPr>
      <w:r w:rsidRPr="00386B75">
        <w:rPr>
          <w:b/>
          <w:bCs/>
          <w:color w:val="000000"/>
          <w:sz w:val="28"/>
          <w:szCs w:val="28"/>
          <w:lang w:eastAsia="en-US"/>
        </w:rPr>
        <w:lastRenderedPageBreak/>
        <w:t>1. Область применения</w:t>
      </w:r>
    </w:p>
    <w:p w:rsid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386B75" w:rsidRP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86B75">
        <w:rPr>
          <w:color w:val="000000"/>
          <w:sz w:val="28"/>
          <w:szCs w:val="28"/>
          <w:lang w:eastAsia="en-US"/>
        </w:rPr>
        <w:t>1.1. Настоящая инструкция по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охране труда при эксплуатации копировально-множительной техники разработана на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основе установленных обязательных требований по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охране труда в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Российской Федерации, а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также:</w:t>
      </w:r>
    </w:p>
    <w:p w:rsidR="00386B75" w:rsidRP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86B75">
        <w:rPr>
          <w:color w:val="000000"/>
          <w:sz w:val="28"/>
          <w:szCs w:val="28"/>
          <w:lang w:eastAsia="en-US"/>
        </w:rPr>
        <w:t>1) изучения видов работ при эксплуатации копировально-множительной техники;</w:t>
      </w:r>
    </w:p>
    <w:p w:rsidR="00386B75" w:rsidRP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86B75">
        <w:rPr>
          <w:color w:val="000000"/>
          <w:sz w:val="28"/>
          <w:szCs w:val="28"/>
          <w:lang w:eastAsia="en-US"/>
        </w:rPr>
        <w:t>2) результатов специальной оценки условий труда;</w:t>
      </w:r>
    </w:p>
    <w:p w:rsidR="00386B75" w:rsidRP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86B75">
        <w:rPr>
          <w:color w:val="000000"/>
          <w:sz w:val="28"/>
          <w:szCs w:val="28"/>
          <w:lang w:eastAsia="en-US"/>
        </w:rPr>
        <w:t>3) анализа требований профессионального стандарта;</w:t>
      </w:r>
    </w:p>
    <w:p w:rsidR="00386B75" w:rsidRP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86B75">
        <w:rPr>
          <w:color w:val="000000"/>
          <w:sz w:val="28"/>
          <w:szCs w:val="28"/>
          <w:lang w:eastAsia="en-US"/>
        </w:rPr>
        <w:t>4) определения профессиональных рисков и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опасностей, характерных при эксплуатации копировально-множительной техники;</w:t>
      </w:r>
    </w:p>
    <w:p w:rsidR="00386B75" w:rsidRP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86B75">
        <w:rPr>
          <w:color w:val="000000"/>
          <w:sz w:val="28"/>
          <w:szCs w:val="28"/>
          <w:lang w:eastAsia="en-US"/>
        </w:rPr>
        <w:t>5) анализа результатов расследования имевшихся несчастных случаев при эксплуатации копировально-множительной техники;</w:t>
      </w:r>
    </w:p>
    <w:p w:rsidR="00386B75" w:rsidRP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86B75">
        <w:rPr>
          <w:color w:val="000000"/>
          <w:sz w:val="28"/>
          <w:szCs w:val="28"/>
          <w:lang w:eastAsia="en-US"/>
        </w:rPr>
        <w:t>6) определения безопасных методов и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приемов выполнения работ при эксплуатации копировально-множительной техники.</w:t>
      </w:r>
    </w:p>
    <w:p w:rsidR="00386B75" w:rsidRP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86B75">
        <w:rPr>
          <w:color w:val="000000"/>
          <w:sz w:val="28"/>
          <w:szCs w:val="28"/>
          <w:lang w:eastAsia="en-US"/>
        </w:rPr>
        <w:t>1.2. Выполнение требований настоящей инструкции обязательно для работников при выполнении им</w:t>
      </w:r>
      <w:r w:rsidR="004F5359">
        <w:rPr>
          <w:color w:val="000000"/>
          <w:sz w:val="28"/>
          <w:szCs w:val="28"/>
          <w:lang w:eastAsia="en-US"/>
        </w:rPr>
        <w:t xml:space="preserve">и </w:t>
      </w:r>
      <w:r w:rsidRPr="00386B75">
        <w:rPr>
          <w:color w:val="000000"/>
          <w:sz w:val="28"/>
          <w:szCs w:val="28"/>
          <w:lang w:eastAsia="en-US"/>
        </w:rPr>
        <w:t>трудовых обязанностей независимо от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их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специальности, квалификации и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стажа работы.</w:t>
      </w:r>
    </w:p>
    <w:p w:rsidR="00386B75" w:rsidRDefault="00386B75" w:rsidP="00386B75">
      <w:pPr>
        <w:ind w:firstLine="426"/>
        <w:jc w:val="both"/>
        <w:rPr>
          <w:b/>
          <w:bCs/>
          <w:color w:val="000000"/>
          <w:sz w:val="28"/>
          <w:szCs w:val="28"/>
          <w:lang w:eastAsia="en-US"/>
        </w:rPr>
      </w:pPr>
    </w:p>
    <w:p w:rsidR="00386B75" w:rsidRPr="00386B75" w:rsidRDefault="00386B75" w:rsidP="00386B75">
      <w:pPr>
        <w:ind w:firstLine="426"/>
        <w:jc w:val="center"/>
        <w:rPr>
          <w:color w:val="000000"/>
          <w:sz w:val="28"/>
          <w:szCs w:val="28"/>
          <w:lang w:eastAsia="en-US"/>
        </w:rPr>
      </w:pPr>
      <w:r w:rsidRPr="00386B75">
        <w:rPr>
          <w:b/>
          <w:bCs/>
          <w:color w:val="000000"/>
          <w:sz w:val="28"/>
          <w:szCs w:val="28"/>
          <w:lang w:eastAsia="en-US"/>
        </w:rPr>
        <w:t>2. Нормативные ссылки</w:t>
      </w:r>
    </w:p>
    <w:p w:rsid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</w:p>
    <w:p w:rsidR="00386B75" w:rsidRP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86B75">
        <w:rPr>
          <w:color w:val="000000"/>
          <w:sz w:val="28"/>
          <w:szCs w:val="28"/>
          <w:lang w:eastAsia="en-US"/>
        </w:rPr>
        <w:t>2.1. Инструкция разработана на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основании следующих документов и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источников:</w:t>
      </w:r>
    </w:p>
    <w:p w:rsidR="00386B75" w:rsidRP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86B75">
        <w:rPr>
          <w:color w:val="000000"/>
          <w:sz w:val="28"/>
          <w:szCs w:val="28"/>
          <w:lang w:eastAsia="en-US"/>
        </w:rPr>
        <w:t xml:space="preserve">2.1.1. </w:t>
      </w:r>
      <w:r w:rsidRPr="00386B75">
        <w:rPr>
          <w:b/>
          <w:bCs/>
          <w:color w:val="000000"/>
          <w:sz w:val="28"/>
          <w:szCs w:val="28"/>
          <w:lang w:eastAsia="en-US"/>
        </w:rPr>
        <w:t>Трудовой кодекс Российской Федерации</w:t>
      </w:r>
      <w:r w:rsidRPr="00386B75">
        <w:rPr>
          <w:color w:val="000000"/>
          <w:sz w:val="28"/>
          <w:szCs w:val="28"/>
          <w:lang w:eastAsia="en-US"/>
        </w:rPr>
        <w:t xml:space="preserve"> от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30.12.2001 №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197-ФЗ;</w:t>
      </w:r>
    </w:p>
    <w:p w:rsidR="00386B75" w:rsidRP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86B75">
        <w:rPr>
          <w:color w:val="000000"/>
          <w:sz w:val="28"/>
          <w:szCs w:val="28"/>
          <w:lang w:eastAsia="en-US"/>
        </w:rPr>
        <w:t xml:space="preserve">2.1.2. </w:t>
      </w:r>
      <w:r w:rsidRPr="00386B75">
        <w:rPr>
          <w:b/>
          <w:bCs/>
          <w:color w:val="000000"/>
          <w:sz w:val="28"/>
          <w:szCs w:val="28"/>
          <w:lang w:eastAsia="en-US"/>
        </w:rPr>
        <w:t>Правила по</w:t>
      </w:r>
      <w:r w:rsidRPr="00386B75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386B75">
        <w:rPr>
          <w:b/>
          <w:bCs/>
          <w:color w:val="000000"/>
          <w:sz w:val="28"/>
          <w:szCs w:val="28"/>
          <w:lang w:eastAsia="en-US"/>
        </w:rPr>
        <w:t>охране труда при эксплуатации электроустановок</w:t>
      </w:r>
      <w:r w:rsidRPr="00386B75">
        <w:rPr>
          <w:color w:val="000000"/>
          <w:sz w:val="28"/>
          <w:szCs w:val="28"/>
          <w:lang w:eastAsia="en-US"/>
        </w:rPr>
        <w:t>, приказ Минтруда от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15.12.2020 №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903н;</w:t>
      </w:r>
    </w:p>
    <w:p w:rsidR="00386B75" w:rsidRPr="00386B75" w:rsidRDefault="00386B75" w:rsidP="00386B75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386B75">
        <w:rPr>
          <w:color w:val="000000"/>
          <w:sz w:val="28"/>
          <w:szCs w:val="28"/>
          <w:lang w:eastAsia="en-US"/>
        </w:rPr>
        <w:t xml:space="preserve">2.1.3. </w:t>
      </w:r>
      <w:r w:rsidRPr="00386B75">
        <w:rPr>
          <w:b/>
          <w:bCs/>
          <w:color w:val="000000"/>
          <w:sz w:val="28"/>
          <w:szCs w:val="28"/>
          <w:lang w:eastAsia="en-US"/>
        </w:rPr>
        <w:t xml:space="preserve">Постановление главного государственного санитарного врача Российской Федерации </w:t>
      </w:r>
      <w:r w:rsidRPr="00386B75">
        <w:rPr>
          <w:color w:val="000000"/>
          <w:sz w:val="28"/>
          <w:szCs w:val="28"/>
          <w:lang w:eastAsia="en-US"/>
        </w:rPr>
        <w:t>от 02.12.2020 № 40 «Об утверждении Санитарных правил СП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2.2.3670-20 "Санитарно-эпидемиологические требования к</w:t>
      </w:r>
      <w:r w:rsidRPr="00386B75">
        <w:rPr>
          <w:color w:val="000000"/>
          <w:sz w:val="28"/>
          <w:szCs w:val="28"/>
          <w:lang w:val="en-US" w:eastAsia="en-US"/>
        </w:rPr>
        <w:t> </w:t>
      </w:r>
      <w:r w:rsidRPr="00386B75">
        <w:rPr>
          <w:color w:val="000000"/>
          <w:sz w:val="28"/>
          <w:szCs w:val="28"/>
          <w:lang w:eastAsia="en-US"/>
        </w:rPr>
        <w:t>условиям труда"».</w:t>
      </w:r>
    </w:p>
    <w:p w:rsidR="00386B75" w:rsidRPr="00D708FA" w:rsidRDefault="00386B75" w:rsidP="00184836">
      <w:pPr>
        <w:jc w:val="center"/>
        <w:rPr>
          <w:b/>
          <w:color w:val="auto"/>
          <w:sz w:val="28"/>
          <w:szCs w:val="28"/>
        </w:rPr>
      </w:pPr>
    </w:p>
    <w:p w:rsidR="00386B75" w:rsidRPr="00D708FA" w:rsidRDefault="00386B75" w:rsidP="00386B75">
      <w:pPr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b/>
          <w:color w:val="auto"/>
          <w:sz w:val="28"/>
          <w:szCs w:val="28"/>
          <w:lang w:eastAsia="en-US"/>
        </w:rPr>
        <w:t xml:space="preserve">. </w:t>
      </w:r>
      <w:r>
        <w:rPr>
          <w:rFonts w:eastAsia="Calibri"/>
          <w:b/>
          <w:color w:val="auto"/>
          <w:sz w:val="28"/>
          <w:szCs w:val="28"/>
          <w:lang w:eastAsia="en-US"/>
        </w:rPr>
        <w:t>О</w:t>
      </w:r>
      <w:r w:rsidRPr="00D708FA">
        <w:rPr>
          <w:rFonts w:eastAsia="Calibri"/>
          <w:b/>
          <w:color w:val="auto"/>
          <w:sz w:val="28"/>
          <w:szCs w:val="28"/>
          <w:lang w:eastAsia="en-US"/>
        </w:rPr>
        <w:t>бщие требования охраны труда</w:t>
      </w:r>
    </w:p>
    <w:p w:rsidR="00386B75" w:rsidRPr="00F80062" w:rsidRDefault="00386B75" w:rsidP="00386B75">
      <w:pPr>
        <w:jc w:val="center"/>
        <w:rPr>
          <w:rFonts w:eastAsia="Calibri"/>
          <w:b/>
          <w:bCs/>
          <w:color w:val="auto"/>
          <w:sz w:val="16"/>
          <w:szCs w:val="16"/>
          <w:lang w:eastAsia="en-US"/>
        </w:rPr>
      </w:pPr>
    </w:p>
    <w:p w:rsidR="00386B75" w:rsidRPr="00D708FA" w:rsidRDefault="00386B75" w:rsidP="00386B75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.1. Настоящая инструкция регламентирует основные требования охраны труда при эксплуатации копировально-множительного аппарата. </w:t>
      </w:r>
    </w:p>
    <w:p w:rsidR="00386B75" w:rsidRPr="00D708FA" w:rsidRDefault="00386B75" w:rsidP="00386B75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.2. </w:t>
      </w:r>
      <w:r w:rsidRPr="00386B75">
        <w:rPr>
          <w:rFonts w:eastAsia="Calibri"/>
          <w:color w:val="auto"/>
          <w:sz w:val="28"/>
          <w:szCs w:val="28"/>
          <w:lang w:eastAsia="en-US"/>
        </w:rPr>
        <w:t xml:space="preserve">К выполнению работ на копировально-множительной технике допускаются лица не моложе 18 лет, прошедшие проверку знаний требований безопасности труда в установленном порядке и получившие </w:t>
      </w:r>
      <w:r>
        <w:rPr>
          <w:rFonts w:eastAsia="Calibri"/>
          <w:color w:val="auto"/>
          <w:sz w:val="28"/>
          <w:szCs w:val="28"/>
          <w:lang w:eastAsia="en-US"/>
        </w:rPr>
        <w:t>допуск к самостоятельной работе</w:t>
      </w:r>
      <w:r w:rsidRPr="00D708FA">
        <w:rPr>
          <w:rFonts w:eastAsia="Calibri"/>
          <w:color w:val="auto"/>
          <w:sz w:val="28"/>
          <w:szCs w:val="28"/>
          <w:lang w:eastAsia="en-US"/>
        </w:rPr>
        <w:t>.</w:t>
      </w:r>
    </w:p>
    <w:p w:rsidR="00386B75" w:rsidRPr="00D708FA" w:rsidRDefault="00386B75" w:rsidP="00386B75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.3. </w:t>
      </w:r>
      <w:r w:rsidRPr="00386B75">
        <w:rPr>
          <w:rFonts w:eastAsia="Calibri"/>
          <w:color w:val="auto"/>
          <w:sz w:val="28"/>
          <w:szCs w:val="28"/>
          <w:lang w:eastAsia="en-US"/>
        </w:rPr>
        <w:t>При работе на копировально-множительной технике работник должен иметь I груп</w:t>
      </w:r>
      <w:r>
        <w:rPr>
          <w:rFonts w:eastAsia="Calibri"/>
          <w:color w:val="auto"/>
          <w:sz w:val="28"/>
          <w:szCs w:val="28"/>
          <w:lang w:eastAsia="en-US"/>
        </w:rPr>
        <w:t>пу по электробезопасности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 </w:t>
      </w:r>
    </w:p>
    <w:p w:rsidR="00386B75" w:rsidRPr="00D708FA" w:rsidRDefault="00386B75" w:rsidP="00386B75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.4. </w:t>
      </w:r>
      <w:r w:rsidRPr="00386B75">
        <w:rPr>
          <w:rFonts w:eastAsia="Calibri"/>
          <w:color w:val="auto"/>
          <w:sz w:val="28"/>
          <w:szCs w:val="28"/>
          <w:lang w:eastAsia="en-US"/>
        </w:rPr>
        <w:t>При работе на копировально-множительной технике работнику необходимо знать и строго соблюдать требования по охране труда, пожарной безопасно</w:t>
      </w:r>
      <w:r>
        <w:rPr>
          <w:rFonts w:eastAsia="Calibri"/>
          <w:color w:val="auto"/>
          <w:sz w:val="28"/>
          <w:szCs w:val="28"/>
          <w:lang w:eastAsia="en-US"/>
        </w:rPr>
        <w:t>сти, производственной санитарии</w:t>
      </w:r>
      <w:r w:rsidRPr="00D708FA">
        <w:rPr>
          <w:rFonts w:eastAsia="Calibri"/>
          <w:color w:val="auto"/>
          <w:sz w:val="28"/>
          <w:szCs w:val="28"/>
          <w:lang w:eastAsia="en-US"/>
        </w:rPr>
        <w:t>.</w:t>
      </w:r>
    </w:p>
    <w:p w:rsidR="00386B75" w:rsidRDefault="00386B75" w:rsidP="00386B75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lastRenderedPageBreak/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.5. </w:t>
      </w:r>
      <w:r w:rsidRPr="00386B75">
        <w:rPr>
          <w:rFonts w:eastAsia="Calibri"/>
          <w:color w:val="auto"/>
          <w:sz w:val="28"/>
          <w:szCs w:val="28"/>
          <w:lang w:eastAsia="en-US"/>
        </w:rPr>
        <w:t>Запрещается находиться в производственных помещениях в верхней одежде, раздеваться или вешать одежду, головные уборы, сумки на оборудование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 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.6. При поступлении на работу работник должен проходить предварительный медицинский осмотр, а в дальнейшем – периодические медицинские осмотры в установленные сроки.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.7. Работник обязан соблюдать правила внутреннего трудового распорядка, утвержденные в </w:t>
      </w:r>
      <w:r>
        <w:rPr>
          <w:rFonts w:eastAsia="Calibri"/>
          <w:color w:val="auto"/>
          <w:sz w:val="28"/>
          <w:szCs w:val="28"/>
          <w:lang w:eastAsia="en-US"/>
        </w:rPr>
        <w:t>ФГАОУ ВО «КФУ им. В.И. Вернадского».</w:t>
      </w:r>
    </w:p>
    <w:p w:rsidR="00386B75" w:rsidRPr="00D708FA" w:rsidRDefault="00386B75" w:rsidP="00386B75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.8. Работник</w:t>
      </w:r>
      <w:r w:rsidRPr="00D708FA">
        <w:rPr>
          <w:rFonts w:eastAsia="Calibri"/>
          <w:color w:val="000000"/>
          <w:sz w:val="28"/>
          <w:szCs w:val="28"/>
          <w:lang w:eastAsia="en-US" w:bidi="he-IL"/>
        </w:rPr>
        <w:t xml:space="preserve"> должен быть ознакомлен с режимом труда и отдыха в учреждении и обязательно соблюдать его. </w:t>
      </w:r>
    </w:p>
    <w:p w:rsidR="00386B75" w:rsidRPr="00D708FA" w:rsidRDefault="00386B75" w:rsidP="00386B75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.9. При эксплуатации копировально-множительного аппарата возможно воздействие следующих опасных и вредных производственных факторов:</w:t>
      </w:r>
    </w:p>
    <w:p w:rsidR="00386B75" w:rsidRPr="00D708FA" w:rsidRDefault="00386B75" w:rsidP="00386B75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D708FA">
        <w:rPr>
          <w:color w:val="auto"/>
          <w:sz w:val="28"/>
          <w:szCs w:val="28"/>
        </w:rPr>
        <w:t>- повышенная температура поверхностей оборудования, материалов;</w:t>
      </w:r>
    </w:p>
    <w:p w:rsidR="00386B75" w:rsidRPr="00D708FA" w:rsidRDefault="00386B75" w:rsidP="00386B75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D708FA">
        <w:rPr>
          <w:color w:val="auto"/>
          <w:sz w:val="28"/>
          <w:szCs w:val="28"/>
        </w:rPr>
        <w:t>- подвижные части производственного оборудования;</w:t>
      </w:r>
    </w:p>
    <w:p w:rsidR="00386B75" w:rsidRPr="00D708FA" w:rsidRDefault="00386B75" w:rsidP="00386B75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D708FA">
        <w:rPr>
          <w:color w:val="auto"/>
          <w:sz w:val="28"/>
          <w:szCs w:val="28"/>
        </w:rPr>
        <w:t>- повышенное значение напряжения в электрической цепи, замыкание которой может произойти через тело человека.</w:t>
      </w:r>
    </w:p>
    <w:p w:rsidR="00386B75" w:rsidRDefault="00386B75" w:rsidP="00386B75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D708FA">
        <w:rPr>
          <w:color w:val="auto"/>
          <w:sz w:val="28"/>
          <w:szCs w:val="28"/>
        </w:rPr>
        <w:t xml:space="preserve">.10. Перечень профессиональных рисков и опасностей, при выполнении должностных обязанностей, указан в карте идентификации опасностей и оценки рисков на соответствующем рабочем месте. </w:t>
      </w:r>
    </w:p>
    <w:p w:rsidR="00E55061" w:rsidRPr="00EB2C85" w:rsidRDefault="00386B75" w:rsidP="0021760C">
      <w:pPr>
        <w:ind w:firstLine="426"/>
        <w:jc w:val="both"/>
        <w:rPr>
          <w:color w:val="000000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 xml:space="preserve">3.11. </w:t>
      </w:r>
      <w:r w:rsidR="00EB2C85" w:rsidRPr="00C8287D">
        <w:rPr>
          <w:color w:val="000000"/>
          <w:sz w:val="28"/>
          <w:szCs w:val="28"/>
          <w:lang w:eastAsia="en-US"/>
        </w:rPr>
        <w:t xml:space="preserve">Работник </w:t>
      </w:r>
      <w:r w:rsidR="0021760C" w:rsidRPr="0021760C">
        <w:rPr>
          <w:color w:val="000000"/>
          <w:sz w:val="28"/>
          <w:szCs w:val="28"/>
          <w:lang w:eastAsia="en-US"/>
        </w:rPr>
        <w:t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</w:t>
      </w:r>
      <w:r w:rsidR="00E55061" w:rsidRPr="00951ADB">
        <w:rPr>
          <w:color w:val="auto"/>
          <w:sz w:val="28"/>
          <w:szCs w:val="28"/>
        </w:rPr>
        <w:t>.</w:t>
      </w:r>
    </w:p>
    <w:p w:rsidR="00386B75" w:rsidRPr="00D708FA" w:rsidRDefault="00386B75" w:rsidP="00E5506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.1</w:t>
      </w:r>
      <w:r w:rsidR="00E55061">
        <w:rPr>
          <w:rFonts w:eastAsia="Calibri"/>
          <w:color w:val="auto"/>
          <w:sz w:val="28"/>
          <w:szCs w:val="28"/>
          <w:lang w:eastAsia="en-US"/>
        </w:rPr>
        <w:t>2</w:t>
      </w:r>
      <w:r w:rsidRPr="00D708FA">
        <w:rPr>
          <w:rFonts w:eastAsia="Calibri"/>
          <w:color w:val="auto"/>
          <w:sz w:val="28"/>
          <w:szCs w:val="28"/>
          <w:lang w:eastAsia="en-US"/>
        </w:rPr>
        <w:t>. Работник должен извещать своего непосредственного руководителя о любой ситуации, угрожающей жизни и здоровью сотрудников и учащихся, о каждом несчастном случае, происшедшем в учреждении, об ухудшении состояния своего здоровья.</w:t>
      </w:r>
      <w:r w:rsidRPr="00D708FA">
        <w:rPr>
          <w:color w:val="auto"/>
          <w:sz w:val="28"/>
          <w:szCs w:val="28"/>
          <w:lang w:eastAsia="en-US"/>
        </w:rPr>
        <w:t xml:space="preserve"> 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>3</w:t>
      </w:r>
      <w:r w:rsidRPr="00D708FA">
        <w:rPr>
          <w:color w:val="auto"/>
          <w:sz w:val="28"/>
          <w:szCs w:val="28"/>
        </w:rPr>
        <w:t>.1</w:t>
      </w:r>
      <w:r w:rsidR="00E55061">
        <w:rPr>
          <w:color w:val="auto"/>
          <w:sz w:val="28"/>
          <w:szCs w:val="28"/>
        </w:rPr>
        <w:t>3</w:t>
      </w:r>
      <w:r w:rsidRPr="00D708FA">
        <w:rPr>
          <w:color w:val="auto"/>
          <w:sz w:val="28"/>
          <w:szCs w:val="28"/>
        </w:rPr>
        <w:t>. При обнаружении какой-либо неисправности оборудования, приспособлений и инструмента необходимо сообщить о выявленных недостатках своему непосредственному руководителю. До устранения неисправностей к работе не приступать.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.1</w:t>
      </w:r>
      <w:r w:rsidR="00E55061">
        <w:rPr>
          <w:rFonts w:eastAsia="Calibri"/>
          <w:color w:val="auto"/>
          <w:sz w:val="28"/>
          <w:szCs w:val="28"/>
          <w:lang w:eastAsia="en-US"/>
        </w:rPr>
        <w:t>4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 Работник должен соблюдать правила личной гигиены. По окончании работы, перед приемом пищи необходимо мыть руки с мылом. </w:t>
      </w:r>
    </w:p>
    <w:p w:rsidR="00386B75" w:rsidRPr="00D708FA" w:rsidRDefault="00386B75" w:rsidP="00386B75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.1</w:t>
      </w:r>
      <w:r w:rsidR="00E55061">
        <w:rPr>
          <w:rFonts w:eastAsia="Calibri"/>
          <w:color w:val="auto"/>
          <w:sz w:val="28"/>
          <w:szCs w:val="28"/>
          <w:lang w:eastAsia="en-US"/>
        </w:rPr>
        <w:t>5</w:t>
      </w:r>
      <w:r w:rsidRPr="00D708FA">
        <w:rPr>
          <w:rFonts w:eastAsia="Calibri"/>
          <w:color w:val="auto"/>
          <w:sz w:val="28"/>
          <w:szCs w:val="28"/>
          <w:lang w:eastAsia="en-US"/>
        </w:rPr>
        <w:t>. Во избежание электротравм и поражений электрическим током работник не должен прикасаться к открытой электропроводке и кабелям.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.1</w:t>
      </w:r>
      <w:r w:rsidR="00E55061">
        <w:rPr>
          <w:rFonts w:eastAsia="Calibri"/>
          <w:color w:val="auto"/>
          <w:sz w:val="28"/>
          <w:szCs w:val="28"/>
          <w:lang w:eastAsia="en-US"/>
        </w:rPr>
        <w:t>6</w:t>
      </w:r>
      <w:r w:rsidRPr="00D708FA">
        <w:rPr>
          <w:rFonts w:eastAsia="Calibri"/>
          <w:color w:val="auto"/>
          <w:sz w:val="28"/>
          <w:szCs w:val="28"/>
          <w:lang w:eastAsia="en-US"/>
        </w:rPr>
        <w:t>. Работник не должен приступать к выполнению разовых работ, не связанных с его прямыми обязанностями по специальности, без получения внепланового или целевого инструктажа.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.1</w:t>
      </w:r>
      <w:r w:rsidR="00E55061">
        <w:rPr>
          <w:rFonts w:eastAsia="Calibri"/>
          <w:color w:val="auto"/>
          <w:sz w:val="28"/>
          <w:szCs w:val="28"/>
          <w:lang w:eastAsia="en-US"/>
        </w:rPr>
        <w:t>7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 Работник должен соблюдать правила пожарной безопасности, уметь пользоваться средствами пожаротушения, знать места их расположение. 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.1</w:t>
      </w:r>
      <w:r w:rsidR="00E55061">
        <w:rPr>
          <w:rFonts w:eastAsia="Calibri"/>
          <w:color w:val="auto"/>
          <w:sz w:val="28"/>
          <w:szCs w:val="28"/>
          <w:lang w:eastAsia="en-US"/>
        </w:rPr>
        <w:t>8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 </w:t>
      </w:r>
      <w:r w:rsidRPr="00D708FA">
        <w:rPr>
          <w:rFonts w:eastAsia="Calibri"/>
          <w:color w:val="auto"/>
          <w:sz w:val="28"/>
          <w:szCs w:val="28"/>
        </w:rPr>
        <w:t>Курить разрешается только в специально отведенных и оборудованных местах.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lastRenderedPageBreak/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.1</w:t>
      </w:r>
      <w:r w:rsidR="00E55061">
        <w:rPr>
          <w:rFonts w:eastAsia="Calibri"/>
          <w:color w:val="auto"/>
          <w:sz w:val="28"/>
          <w:szCs w:val="28"/>
          <w:lang w:eastAsia="en-US"/>
        </w:rPr>
        <w:t>9</w:t>
      </w:r>
      <w:r w:rsidRPr="00D708FA">
        <w:rPr>
          <w:rFonts w:eastAsia="Calibri"/>
          <w:color w:val="auto"/>
          <w:sz w:val="28"/>
          <w:szCs w:val="28"/>
          <w:lang w:eastAsia="en-US"/>
        </w:rPr>
        <w:t>. Работник должен знать приемы оказания первой помощи пострадавшему в соответствии с Инструкцией по оказанию первой помощи утвержденной руководителем учреждения.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</w:t>
      </w:r>
      <w:r w:rsidR="00E55061">
        <w:rPr>
          <w:rFonts w:eastAsia="Calibri"/>
          <w:color w:val="auto"/>
          <w:sz w:val="28"/>
          <w:szCs w:val="28"/>
          <w:lang w:eastAsia="en-US"/>
        </w:rPr>
        <w:t>20</w:t>
      </w:r>
      <w:r w:rsidRPr="00D708FA">
        <w:rPr>
          <w:rFonts w:eastAsia="Calibri"/>
          <w:color w:val="auto"/>
          <w:sz w:val="28"/>
          <w:szCs w:val="28"/>
          <w:lang w:eastAsia="en-US"/>
        </w:rPr>
        <w:t>. Употребление алкогольных и слабоалкогольных напитков, наркотических веществ на работе, а также выход на работу в нетрезвом виде запрещается.</w:t>
      </w:r>
    </w:p>
    <w:p w:rsidR="00386B75" w:rsidRPr="00D708FA" w:rsidRDefault="00386B75" w:rsidP="00386B75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.2</w:t>
      </w:r>
      <w:r w:rsidR="00E55061">
        <w:rPr>
          <w:rFonts w:eastAsia="Calibri"/>
          <w:color w:val="auto"/>
          <w:sz w:val="28"/>
          <w:szCs w:val="28"/>
          <w:lang w:eastAsia="en-US"/>
        </w:rPr>
        <w:t>1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 Не допускается хранить и принимать пищу и напитки на рабочих местах. </w:t>
      </w:r>
    </w:p>
    <w:p w:rsidR="00386B75" w:rsidRPr="00D708FA" w:rsidRDefault="00386B75" w:rsidP="00386B75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3</w:t>
      </w:r>
      <w:r w:rsidRPr="00D708FA">
        <w:rPr>
          <w:rFonts w:eastAsia="Calibri"/>
          <w:color w:val="auto"/>
          <w:sz w:val="28"/>
          <w:szCs w:val="28"/>
          <w:lang w:eastAsia="en-US"/>
        </w:rPr>
        <w:t>.2</w:t>
      </w:r>
      <w:r w:rsidR="00E55061">
        <w:rPr>
          <w:rFonts w:eastAsia="Calibri"/>
          <w:color w:val="auto"/>
          <w:sz w:val="28"/>
          <w:szCs w:val="28"/>
          <w:lang w:eastAsia="en-US"/>
        </w:rPr>
        <w:t>2</w:t>
      </w:r>
      <w:r w:rsidRPr="00D708FA">
        <w:rPr>
          <w:rFonts w:eastAsia="Calibri"/>
          <w:color w:val="auto"/>
          <w:sz w:val="28"/>
          <w:szCs w:val="28"/>
          <w:lang w:eastAsia="en-US"/>
        </w:rPr>
        <w:t xml:space="preserve">. Работник должен соблюдать требования данной инструкции по охране труда.  За невыполнение требований данной инструкции по охране труда, работник несет ответственность согласно действующему законодательству РФ. </w:t>
      </w:r>
    </w:p>
    <w:p w:rsidR="00386B75" w:rsidRPr="00F80062" w:rsidRDefault="00386B75" w:rsidP="00386B75">
      <w:pPr>
        <w:rPr>
          <w:rFonts w:eastAsia="Calibri"/>
          <w:color w:val="auto"/>
          <w:sz w:val="16"/>
          <w:szCs w:val="16"/>
          <w:lang w:eastAsia="en-US"/>
        </w:rPr>
      </w:pPr>
    </w:p>
    <w:p w:rsidR="00386B75" w:rsidRPr="00D708FA" w:rsidRDefault="00E55061" w:rsidP="00386B75">
      <w:pPr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4</w:t>
      </w:r>
      <w:r w:rsidR="00386B75" w:rsidRPr="00D708FA">
        <w:rPr>
          <w:rFonts w:eastAsia="Calibri"/>
          <w:b/>
          <w:color w:val="auto"/>
          <w:sz w:val="28"/>
          <w:szCs w:val="28"/>
          <w:lang w:eastAsia="en-US"/>
        </w:rPr>
        <w:t xml:space="preserve">. </w:t>
      </w:r>
      <w:r w:rsidR="00386B75">
        <w:rPr>
          <w:rFonts w:eastAsia="Calibri"/>
          <w:b/>
          <w:color w:val="auto"/>
          <w:sz w:val="28"/>
          <w:szCs w:val="28"/>
          <w:lang w:eastAsia="en-US"/>
        </w:rPr>
        <w:t>Т</w:t>
      </w:r>
      <w:r w:rsidR="00386B75" w:rsidRPr="00D708FA">
        <w:rPr>
          <w:rFonts w:eastAsia="Calibri"/>
          <w:b/>
          <w:color w:val="auto"/>
          <w:sz w:val="28"/>
          <w:szCs w:val="28"/>
          <w:lang w:eastAsia="en-US"/>
        </w:rPr>
        <w:t>ребования охраны труда перед началом работы</w:t>
      </w:r>
    </w:p>
    <w:p w:rsidR="00386B75" w:rsidRPr="00F80062" w:rsidRDefault="00386B75" w:rsidP="00386B75">
      <w:pPr>
        <w:rPr>
          <w:rFonts w:eastAsia="Calibri"/>
          <w:color w:val="auto"/>
          <w:sz w:val="16"/>
          <w:szCs w:val="16"/>
          <w:lang w:eastAsia="en-US"/>
        </w:rPr>
      </w:pP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.1.</w:t>
      </w:r>
      <w:r w:rsidR="00386B75" w:rsidRPr="00D708FA">
        <w:rPr>
          <w:rFonts w:eastAsia="Calibri"/>
          <w:color w:val="auto"/>
          <w:sz w:val="28"/>
          <w:szCs w:val="28"/>
        </w:rPr>
        <w:t xml:space="preserve"> Осмотреть и подготовить свое рабочее место, убрать все лишние предметы, не загромождая при этом проходы.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</w:rPr>
        <w:t>4</w:t>
      </w:r>
      <w:r w:rsidR="00386B75" w:rsidRPr="00D708FA">
        <w:rPr>
          <w:rFonts w:eastAsia="Calibri"/>
          <w:color w:val="auto"/>
          <w:sz w:val="28"/>
          <w:szCs w:val="28"/>
        </w:rPr>
        <w:t>.2.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 xml:space="preserve"> Подготовить рабочее место для безопасной работы, проверить достаточность освещения рабочей поверхности (зоны), отсутствие слепящего действия света.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.3. Проверить состояние пола на рабочем месте. Если пол скользкий или мокрый, потребовать, чтобы его вытерли, или сделать это самому.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.4. Проверить оснащенность рабочего места необходимыми для работы оборудованием, инвентарем, приспособлениями. Проверить исправность оборудования и приспособлений. Запрещается работать неисправными приспособлениями или на неисправном оборудовании.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.5. Провести осмотр копировально-множительного аппарата, убедиться в отсутствии внешних повреждений, целостности подводящего электрокабеля и электровилки.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4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.6. Проверить устойчивость копировально-множительного аппарата на прочной, ровной поверхности.</w:t>
      </w:r>
    </w:p>
    <w:p w:rsidR="00386B75" w:rsidRPr="00F80062" w:rsidRDefault="00386B75" w:rsidP="00386B75">
      <w:pPr>
        <w:ind w:firstLine="567"/>
        <w:jc w:val="both"/>
        <w:rPr>
          <w:rFonts w:eastAsia="Calibri"/>
          <w:color w:val="auto"/>
          <w:sz w:val="16"/>
          <w:szCs w:val="16"/>
          <w:lang w:eastAsia="en-US"/>
        </w:rPr>
      </w:pPr>
    </w:p>
    <w:p w:rsidR="00386B75" w:rsidRPr="00D708FA" w:rsidRDefault="00E55061" w:rsidP="00386B75">
      <w:pPr>
        <w:jc w:val="center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</w:rPr>
        <w:t>5</w:t>
      </w:r>
      <w:r w:rsidR="00386B75" w:rsidRPr="00D708FA">
        <w:rPr>
          <w:rFonts w:eastAsia="Calibri"/>
          <w:b/>
          <w:color w:val="auto"/>
          <w:sz w:val="28"/>
          <w:szCs w:val="28"/>
        </w:rPr>
        <w:t xml:space="preserve">. </w:t>
      </w:r>
      <w:r w:rsidR="00386B75">
        <w:rPr>
          <w:rFonts w:eastAsia="Calibri"/>
          <w:b/>
          <w:color w:val="auto"/>
          <w:sz w:val="28"/>
          <w:szCs w:val="28"/>
        </w:rPr>
        <w:t>Т</w:t>
      </w:r>
      <w:r w:rsidR="00386B75" w:rsidRPr="00D708FA">
        <w:rPr>
          <w:rFonts w:eastAsia="Calibri"/>
          <w:b/>
          <w:color w:val="auto"/>
          <w:sz w:val="28"/>
          <w:szCs w:val="28"/>
        </w:rPr>
        <w:t>ребования охраны труда во время работы</w:t>
      </w:r>
    </w:p>
    <w:p w:rsidR="00386B75" w:rsidRPr="00F80062" w:rsidRDefault="00386B75" w:rsidP="00386B75">
      <w:pPr>
        <w:jc w:val="both"/>
        <w:rPr>
          <w:rFonts w:eastAsia="Calibri"/>
          <w:color w:val="auto"/>
          <w:sz w:val="16"/>
          <w:szCs w:val="16"/>
          <w:lang w:eastAsia="en-US" w:bidi="he-IL"/>
        </w:rPr>
      </w:pP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5</w:t>
      </w:r>
      <w:r w:rsidR="00386B75" w:rsidRPr="00D708FA">
        <w:rPr>
          <w:rFonts w:eastAsia="Calibri"/>
          <w:color w:val="auto"/>
          <w:sz w:val="28"/>
          <w:szCs w:val="28"/>
        </w:rPr>
        <w:t>.1. Работник должен выполнять только ту работу, для которой прошел обучение, инструктаж по охране труда и к которой допущен лицом, ответственным за безопасное выполнение работ. Запрещается перепоручать свою работу необученным и посторонним лицам.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.2. При выполнении работ необходимо быть внимательным, не отвлекаться посторонними делами и разговорами, не отвлекать других от работы.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5</w:t>
      </w:r>
      <w:r w:rsidR="00386B75" w:rsidRPr="00D708FA">
        <w:rPr>
          <w:rFonts w:eastAsia="Calibri"/>
          <w:color w:val="auto"/>
          <w:sz w:val="28"/>
          <w:szCs w:val="28"/>
        </w:rPr>
        <w:t xml:space="preserve">.3. Работник обязан применять необходимые для безопасной работы исправное оборудование, инвентарь, приспособления, использовать их только для тех работ, для которых они предназначены. 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.4. Во время работы соблюдать требования технологических инструкций и инструкций заводов-изготовителей оборудования.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lastRenderedPageBreak/>
        <w:t>5</w:t>
      </w:r>
      <w:r w:rsidR="00386B75" w:rsidRPr="00D708FA">
        <w:rPr>
          <w:rFonts w:eastAsia="Calibri"/>
          <w:color w:val="auto"/>
          <w:sz w:val="28"/>
          <w:szCs w:val="28"/>
        </w:rPr>
        <w:t xml:space="preserve">.5. 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Содержать в порядке и чистоте рабочее место, не допускать загромождения материалами, инвентарем, инструментом, приспособлениями, отходами, прочими предметами.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.6. Подключить копировально-множительный аппарат к электросети и проверить его нормальную работу.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 xml:space="preserve">.7. </w:t>
      </w:r>
      <w:r w:rsidR="00386B75" w:rsidRPr="00D708FA">
        <w:rPr>
          <w:rFonts w:eastAsia="Calibri"/>
          <w:iCs/>
          <w:color w:val="auto"/>
          <w:sz w:val="28"/>
          <w:szCs w:val="28"/>
          <w:lang w:eastAsia="en-US"/>
        </w:rPr>
        <w:t>Не подключать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 xml:space="preserve"> копировально-множительный аппарат к электросети мокрыми или влажными руками.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 xml:space="preserve">.8. Не допускать попадания влаги в копировально-множительный аппарат. 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.9. Следить за исправной работой копировально-множительного аппарата, целостностью изоляции подводящего электрокабеля.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iCs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iCs/>
          <w:color w:val="auto"/>
          <w:sz w:val="28"/>
          <w:szCs w:val="28"/>
          <w:lang w:eastAsia="en-US"/>
        </w:rPr>
        <w:t>.10. Не наклоняться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 xml:space="preserve"> над работающим копировально-множительным аппаратом, находиться по возможности дальше от него.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.11. Не класть и не ставить на копировально-множительный аппарат никаких посторонних предметов, не повергать его механическим воздействиям.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 xml:space="preserve">.12. </w:t>
      </w:r>
      <w:r w:rsidR="00386B75" w:rsidRPr="00D708FA">
        <w:rPr>
          <w:rFonts w:eastAsia="Calibri"/>
          <w:iCs/>
          <w:color w:val="auto"/>
          <w:sz w:val="28"/>
          <w:szCs w:val="28"/>
          <w:lang w:eastAsia="en-US"/>
        </w:rPr>
        <w:t>Не оставлять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 xml:space="preserve"> включенный в электросеть и работающий копировально-множительный аппарат без присмотра.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.13. Работнику во время работы запрещается:</w:t>
      </w:r>
    </w:p>
    <w:p w:rsidR="00386B75" w:rsidRPr="00D708FA" w:rsidRDefault="00386B75" w:rsidP="00386B75">
      <w:pPr>
        <w:numPr>
          <w:ilvl w:val="0"/>
          <w:numId w:val="7"/>
        </w:numPr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708FA">
        <w:rPr>
          <w:rFonts w:eastAsia="Calibri"/>
          <w:color w:val="auto"/>
          <w:sz w:val="28"/>
          <w:szCs w:val="28"/>
          <w:lang w:eastAsia="en-US"/>
        </w:rPr>
        <w:t>включать копировально-множительный аппарат с поврежденным, снятым корпусом;</w:t>
      </w:r>
    </w:p>
    <w:p w:rsidR="00386B75" w:rsidRPr="00D708FA" w:rsidRDefault="00386B75" w:rsidP="00386B75">
      <w:pPr>
        <w:numPr>
          <w:ilvl w:val="0"/>
          <w:numId w:val="7"/>
        </w:numPr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708FA">
        <w:rPr>
          <w:rFonts w:eastAsia="Calibri"/>
          <w:snapToGrid w:val="0"/>
          <w:color w:val="auto"/>
          <w:sz w:val="28"/>
          <w:szCs w:val="28"/>
          <w:lang w:eastAsia="en-US"/>
        </w:rPr>
        <w:t>открывать, снимать корпус копировально-множительного аппарата, самостоятельно пытаться ремонтировать электрооборудование копира;</w:t>
      </w:r>
    </w:p>
    <w:p w:rsidR="00386B75" w:rsidRPr="00D708FA" w:rsidRDefault="00386B75" w:rsidP="00386B75">
      <w:pPr>
        <w:numPr>
          <w:ilvl w:val="0"/>
          <w:numId w:val="7"/>
        </w:numPr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708FA">
        <w:rPr>
          <w:rFonts w:eastAsia="Calibri"/>
          <w:color w:val="auto"/>
          <w:sz w:val="28"/>
          <w:szCs w:val="28"/>
          <w:lang w:eastAsia="en-US"/>
        </w:rPr>
        <w:t>загромождать, рабочее место, бумагами и посторонними предметами в целях недопущения накапливания органической пыли;</w:t>
      </w:r>
    </w:p>
    <w:p w:rsidR="00386B75" w:rsidRPr="00D708FA" w:rsidRDefault="00386B75" w:rsidP="00386B75">
      <w:pPr>
        <w:numPr>
          <w:ilvl w:val="0"/>
          <w:numId w:val="7"/>
        </w:numPr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708FA">
        <w:rPr>
          <w:rFonts w:eastAsia="Calibri"/>
          <w:color w:val="auto"/>
          <w:sz w:val="28"/>
          <w:szCs w:val="28"/>
          <w:lang w:eastAsia="en-US"/>
        </w:rPr>
        <w:t>держать закрытыми вентиляционные отверстия копировально-множительного аппарата;</w:t>
      </w:r>
    </w:p>
    <w:p w:rsidR="00386B75" w:rsidRPr="00D708FA" w:rsidRDefault="00386B75" w:rsidP="00386B75">
      <w:pPr>
        <w:numPr>
          <w:ilvl w:val="0"/>
          <w:numId w:val="7"/>
        </w:numPr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708FA">
        <w:rPr>
          <w:rFonts w:eastAsia="Calibri"/>
          <w:snapToGrid w:val="0"/>
          <w:color w:val="auto"/>
          <w:sz w:val="28"/>
          <w:szCs w:val="28"/>
          <w:lang w:eastAsia="en-US"/>
        </w:rPr>
        <w:t xml:space="preserve">допускать натяжение </w:t>
      </w:r>
      <w:r w:rsidRPr="00D708FA">
        <w:rPr>
          <w:rFonts w:eastAsia="Calibri"/>
          <w:color w:val="auto"/>
          <w:sz w:val="28"/>
          <w:szCs w:val="28"/>
          <w:lang w:eastAsia="en-US"/>
        </w:rPr>
        <w:t>токопроводящего провода</w:t>
      </w:r>
      <w:r w:rsidRPr="00D708FA">
        <w:rPr>
          <w:rFonts w:eastAsia="Calibri"/>
          <w:snapToGrid w:val="0"/>
          <w:color w:val="auto"/>
          <w:sz w:val="28"/>
          <w:szCs w:val="28"/>
          <w:lang w:eastAsia="en-US"/>
        </w:rPr>
        <w:t xml:space="preserve"> в местах ввода и крепления, перекручивание</w:t>
      </w:r>
      <w:r w:rsidRPr="00D708FA">
        <w:rPr>
          <w:rFonts w:eastAsia="Calibri"/>
          <w:color w:val="auto"/>
          <w:sz w:val="28"/>
          <w:szCs w:val="28"/>
          <w:lang w:eastAsia="en-US"/>
        </w:rPr>
        <w:t>, образование на нем петель и узлов;</w:t>
      </w:r>
    </w:p>
    <w:p w:rsidR="00386B75" w:rsidRPr="00D708FA" w:rsidRDefault="00386B75" w:rsidP="00386B75">
      <w:pPr>
        <w:numPr>
          <w:ilvl w:val="0"/>
          <w:numId w:val="7"/>
        </w:numPr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708FA">
        <w:rPr>
          <w:rFonts w:eastAsia="Calibri"/>
          <w:color w:val="auto"/>
          <w:sz w:val="28"/>
          <w:szCs w:val="28"/>
          <w:lang w:eastAsia="en-US"/>
        </w:rPr>
        <w:t>допускать попадание влаги на шнур электропитания и поверхность корпуса копировально-множительного аппарата.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.14. Просыпанный на пол или другие поверхности тонер необходимо немедленно собрать пылесосом.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.15. Чистку (смывку) аппарата производить этиловым ректифицированным спиртом согласно инструкции по обслуживанию и в резиновых медицинских перчатках. Все работы по чистке аппарата производить только после отключения его от электросети.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.16. Запрещается совать руку в отверстие вывода готовых документов финишера.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.17. При удалении застрявшей бумаги касаться только обозначенных на аппарате областей. Не допускается касаться областей, обозначенных предупредительными наклейками.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lastRenderedPageBreak/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.18. Запрещается опираться на стекло оригиналодержателя, класть на него какие-либо предметы, помимо оригинала, работать на аппарате с треснувшим стеклом.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 xml:space="preserve">.19. Тщательно следить, чтобы вместе с оригиналами, с которых снимаются копии, не попадали скрепки или скобки для степлеров. В случае попадания их и других посторонних предметов в аппарат необходимо сразу выключить аппарат, вынуть вилку сетевого шнура из розетки и вызвать мастера. </w:t>
      </w:r>
    </w:p>
    <w:p w:rsidR="00386B75" w:rsidRPr="00D708FA" w:rsidRDefault="00E55061" w:rsidP="00386B75">
      <w:pPr>
        <w:tabs>
          <w:tab w:val="left" w:pos="1134"/>
          <w:tab w:val="left" w:pos="1276"/>
          <w:tab w:val="left" w:pos="1418"/>
          <w:tab w:val="left" w:pos="2279"/>
        </w:tabs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.20.</w:t>
      </w:r>
      <w:r w:rsidR="00386B75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Запрещаетс</w:t>
      </w:r>
      <w:r w:rsidR="00386B75">
        <w:rPr>
          <w:rFonts w:eastAsia="Calibri"/>
          <w:color w:val="auto"/>
          <w:sz w:val="28"/>
          <w:szCs w:val="28"/>
          <w:lang w:eastAsia="en-US"/>
        </w:rPr>
        <w:t xml:space="preserve">я использовать вблизи аппаратов 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легковоспламеняющиеся аэрозоли, жидкости или газы.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.21. Запрещается открывать крышки и ограждения в период работы техники.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.22. При появлении неисправности в работе копировально-множительного аппарата, искрении, запахе гари, нарушении изоляции проводов прекратить работу, выключить питание и сообщить об аварийной ситуации администрации учреждения.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5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.23. Данная инструкция не может предугадать все опасные производственные факторы. Всегда будьте аккуратны во время производства работ.</w:t>
      </w:r>
    </w:p>
    <w:p w:rsidR="00386B75" w:rsidRPr="00F80062" w:rsidRDefault="00386B75" w:rsidP="00386B7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auto"/>
          <w:sz w:val="16"/>
          <w:szCs w:val="16"/>
        </w:rPr>
      </w:pPr>
    </w:p>
    <w:p w:rsidR="00386B75" w:rsidRPr="00D708FA" w:rsidRDefault="00E55061" w:rsidP="00386B7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6</w:t>
      </w:r>
      <w:r w:rsidR="00386B75" w:rsidRPr="00D708FA">
        <w:rPr>
          <w:b/>
          <w:bCs/>
          <w:color w:val="auto"/>
          <w:sz w:val="28"/>
          <w:szCs w:val="28"/>
        </w:rPr>
        <w:t xml:space="preserve">. </w:t>
      </w:r>
      <w:r w:rsidR="00386B75">
        <w:rPr>
          <w:b/>
          <w:bCs/>
          <w:color w:val="auto"/>
          <w:sz w:val="28"/>
          <w:szCs w:val="28"/>
        </w:rPr>
        <w:t>Т</w:t>
      </w:r>
      <w:r w:rsidR="00386B75" w:rsidRPr="00D708FA">
        <w:rPr>
          <w:b/>
          <w:bCs/>
          <w:color w:val="auto"/>
          <w:sz w:val="28"/>
          <w:szCs w:val="28"/>
        </w:rPr>
        <w:t>ребования охраны труда в аварийных ситуациях</w:t>
      </w:r>
    </w:p>
    <w:p w:rsidR="00386B75" w:rsidRPr="00F80062" w:rsidRDefault="00386B75" w:rsidP="00386B7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auto"/>
          <w:sz w:val="16"/>
          <w:szCs w:val="16"/>
        </w:rPr>
      </w:pPr>
    </w:p>
    <w:p w:rsidR="00386B75" w:rsidRPr="00D708FA" w:rsidRDefault="00E55061" w:rsidP="00CB3AF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bidi="he-IL"/>
        </w:rPr>
      </w:pPr>
      <w:r>
        <w:rPr>
          <w:color w:val="000000"/>
          <w:sz w:val="28"/>
          <w:szCs w:val="28"/>
          <w:lang w:bidi="he-IL"/>
        </w:rPr>
        <w:t>6</w:t>
      </w:r>
      <w:r w:rsidR="00386B75" w:rsidRPr="00D708FA">
        <w:rPr>
          <w:color w:val="000000"/>
          <w:sz w:val="28"/>
          <w:szCs w:val="28"/>
          <w:lang w:bidi="he-IL"/>
        </w:rPr>
        <w:t>.1. На рабочем месте основными причинами возможных аварий и аварийных ситуаций могут являться:</w:t>
      </w:r>
    </w:p>
    <w:p w:rsidR="00386B75" w:rsidRPr="00D708FA" w:rsidRDefault="00386B75" w:rsidP="00386B7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bidi="he-IL"/>
        </w:rPr>
      </w:pPr>
      <w:r w:rsidRPr="00D708FA">
        <w:rPr>
          <w:color w:val="000000"/>
          <w:sz w:val="28"/>
          <w:szCs w:val="28"/>
          <w:lang w:bidi="he-IL"/>
        </w:rPr>
        <w:t xml:space="preserve">- </w:t>
      </w:r>
      <w:r w:rsidRPr="00D708FA">
        <w:rPr>
          <w:color w:val="auto"/>
          <w:sz w:val="28"/>
          <w:szCs w:val="28"/>
        </w:rPr>
        <w:t>нарушения правил эксплуатации, неисправности и несовершенство технологического оборудования;</w:t>
      </w:r>
    </w:p>
    <w:p w:rsidR="00386B75" w:rsidRPr="00D708FA" w:rsidRDefault="00386B75" w:rsidP="00386B75">
      <w:pPr>
        <w:tabs>
          <w:tab w:val="left" w:pos="709"/>
          <w:tab w:val="left" w:pos="1465"/>
          <w:tab w:val="left" w:pos="1803"/>
        </w:tabs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708FA">
        <w:rPr>
          <w:rFonts w:eastAsia="Calibri"/>
          <w:color w:val="auto"/>
          <w:sz w:val="28"/>
          <w:szCs w:val="28"/>
          <w:lang w:eastAsia="en-US"/>
        </w:rPr>
        <w:t>- нарушения правил эксплуатации и неисправности электрооборудования;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708FA">
        <w:rPr>
          <w:rFonts w:eastAsia="Calibri"/>
          <w:color w:val="auto"/>
          <w:sz w:val="28"/>
          <w:szCs w:val="28"/>
          <w:lang w:eastAsia="en-US"/>
        </w:rPr>
        <w:t>- нарушения требований правил организации и ведения технологических процессов;</w:t>
      </w:r>
    </w:p>
    <w:p w:rsidR="00386B75" w:rsidRPr="00D708FA" w:rsidRDefault="00386B75" w:rsidP="00386B75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auto"/>
          <w:sz w:val="28"/>
          <w:szCs w:val="28"/>
        </w:rPr>
      </w:pPr>
      <w:r w:rsidRPr="00D708FA">
        <w:rPr>
          <w:color w:val="auto"/>
          <w:sz w:val="28"/>
          <w:szCs w:val="28"/>
        </w:rPr>
        <w:t>- нарушения общего противопожарного режима, курение в не предназначенных (не отведенных) для этого местах.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6</w:t>
      </w:r>
      <w:r w:rsidR="00386B75" w:rsidRPr="00D708FA">
        <w:rPr>
          <w:rFonts w:eastAsia="Calibri"/>
          <w:color w:val="auto"/>
          <w:sz w:val="28"/>
          <w:szCs w:val="28"/>
        </w:rPr>
        <w:t xml:space="preserve">.2. 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Работник</w:t>
      </w:r>
      <w:r w:rsidR="00386B75" w:rsidRPr="00D708FA">
        <w:rPr>
          <w:rFonts w:eastAsia="Calibri"/>
          <w:color w:val="auto"/>
          <w:sz w:val="28"/>
          <w:szCs w:val="28"/>
        </w:rPr>
        <w:t xml:space="preserve"> обязан немедленно извещать своего непосредственного руководителя о любой ситуации, угрожающей жизни и здоровью работников и учащихся, о каждом несчастном случае, происшедшем на территории работодателя, или об ухудшении состояния своего здоровья, в том числе о проявлении признаков острого профессионального заболевания (отравления), о всех нарушениях, обнаруженных неисправностях.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6</w:t>
      </w:r>
      <w:r w:rsidR="00386B75" w:rsidRPr="00D708FA">
        <w:rPr>
          <w:rFonts w:eastAsia="Calibri"/>
          <w:color w:val="auto"/>
          <w:sz w:val="28"/>
          <w:szCs w:val="28"/>
        </w:rPr>
        <w:t xml:space="preserve">.3. Если произошел несчастный случай, очевидцем которого стал 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работник</w:t>
      </w:r>
      <w:r w:rsidR="00386B75" w:rsidRPr="00D708FA">
        <w:rPr>
          <w:rFonts w:eastAsia="Calibri"/>
          <w:color w:val="auto"/>
          <w:sz w:val="28"/>
          <w:szCs w:val="28"/>
        </w:rPr>
        <w:t xml:space="preserve">, ему следует прекратить работу, немедленно вывести или вынести пострадавшего из опасной зоны, оказать пострадавшему первую помощь, вызвать скорую медицинскую помощь, помочь организовать доставку пострадавшего в ближайшее медицинское учреждение и сообщить о случившемся </w:t>
      </w:r>
      <w:r w:rsidR="00386B75">
        <w:rPr>
          <w:rFonts w:eastAsia="Calibri"/>
          <w:color w:val="auto"/>
          <w:sz w:val="28"/>
          <w:szCs w:val="28"/>
        </w:rPr>
        <w:t xml:space="preserve">непосредственному </w:t>
      </w:r>
      <w:r w:rsidR="00386B75">
        <w:rPr>
          <w:rFonts w:eastAsia="Calibri"/>
          <w:color w:val="auto"/>
          <w:sz w:val="28"/>
          <w:szCs w:val="28"/>
          <w:lang w:eastAsia="en-US"/>
        </w:rPr>
        <w:t>руководителю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386B75" w:rsidRPr="00D708FA">
        <w:rPr>
          <w:rFonts w:eastAsia="Calibri"/>
          <w:color w:val="auto"/>
          <w:sz w:val="28"/>
          <w:szCs w:val="28"/>
        </w:rPr>
        <w:t xml:space="preserve">а также сохранить обстановку и состояние оборудования таким, какими они были в момент </w:t>
      </w:r>
      <w:r w:rsidR="00386B75" w:rsidRPr="00D708FA">
        <w:rPr>
          <w:rFonts w:eastAsia="Calibri"/>
          <w:color w:val="auto"/>
          <w:sz w:val="28"/>
          <w:szCs w:val="28"/>
        </w:rPr>
        <w:lastRenderedPageBreak/>
        <w:t>происшествия (если это не угрожает жизни, здоровью окружающих работников и не приводит к аварии).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6</w:t>
      </w:r>
      <w:r w:rsidR="00386B75" w:rsidRPr="00D708FA">
        <w:rPr>
          <w:rFonts w:eastAsia="Calibri"/>
          <w:color w:val="auto"/>
          <w:sz w:val="28"/>
          <w:szCs w:val="28"/>
        </w:rPr>
        <w:t xml:space="preserve">.4. Если несчастный случай произошел с самим 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работником</w:t>
      </w:r>
      <w:r w:rsidR="00386B75" w:rsidRPr="00D708FA">
        <w:rPr>
          <w:rFonts w:eastAsia="Calibri"/>
          <w:color w:val="auto"/>
          <w:sz w:val="28"/>
          <w:szCs w:val="28"/>
        </w:rPr>
        <w:t xml:space="preserve">, ему следует прекратить работу, по возможности обратиться в медицинское учреждение, сообщить о случившемся </w:t>
      </w:r>
      <w:r w:rsidR="00386B75">
        <w:rPr>
          <w:rFonts w:eastAsia="Calibri"/>
          <w:color w:val="auto"/>
          <w:sz w:val="28"/>
          <w:szCs w:val="28"/>
        </w:rPr>
        <w:t xml:space="preserve">непосредственному 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руководителю или</w:t>
      </w:r>
      <w:r w:rsidR="00386B75" w:rsidRPr="00D708FA">
        <w:rPr>
          <w:rFonts w:eastAsia="Calibri"/>
          <w:color w:val="auto"/>
          <w:sz w:val="28"/>
          <w:szCs w:val="28"/>
        </w:rPr>
        <w:t xml:space="preserve"> попросить сделать это кого-либо из окружающих.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6</w:t>
      </w:r>
      <w:r w:rsidR="00386B75" w:rsidRPr="00D708FA">
        <w:rPr>
          <w:rFonts w:eastAsia="Calibri"/>
          <w:color w:val="auto"/>
          <w:sz w:val="28"/>
          <w:szCs w:val="28"/>
        </w:rPr>
        <w:t xml:space="preserve">.5. 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Работнику</w:t>
      </w:r>
      <w:r w:rsidR="00386B75" w:rsidRPr="00D708FA">
        <w:rPr>
          <w:rFonts w:eastAsia="Calibri"/>
          <w:color w:val="auto"/>
          <w:sz w:val="28"/>
          <w:szCs w:val="28"/>
        </w:rPr>
        <w:t xml:space="preserve"> необходимо уметь оказывать первую помощь пострадавшему.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6</w:t>
      </w:r>
      <w:r w:rsidR="00386B75" w:rsidRPr="00D708FA">
        <w:rPr>
          <w:rFonts w:eastAsia="Calibri"/>
          <w:color w:val="auto"/>
          <w:sz w:val="28"/>
          <w:szCs w:val="28"/>
        </w:rPr>
        <w:t>.6. При возникновении пожара: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D708FA">
        <w:rPr>
          <w:rFonts w:eastAsia="Calibri"/>
          <w:color w:val="auto"/>
          <w:sz w:val="28"/>
          <w:szCs w:val="28"/>
        </w:rPr>
        <w:t>- прекратить работу и по возможности отключить электрооборудование;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 xml:space="preserve">- </w:t>
      </w:r>
      <w:r w:rsidRPr="00D708FA">
        <w:rPr>
          <w:rFonts w:eastAsia="Calibri"/>
          <w:color w:val="auto"/>
          <w:sz w:val="28"/>
          <w:szCs w:val="28"/>
        </w:rPr>
        <w:t xml:space="preserve">подать сигнал о пожаре; 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D708FA">
        <w:rPr>
          <w:rFonts w:eastAsia="Calibri"/>
          <w:color w:val="auto"/>
          <w:sz w:val="28"/>
          <w:szCs w:val="28"/>
        </w:rPr>
        <w:t>- сообщить о случившемся работодателю;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D708FA">
        <w:rPr>
          <w:rFonts w:eastAsia="Calibri"/>
          <w:color w:val="auto"/>
          <w:sz w:val="28"/>
          <w:szCs w:val="28"/>
        </w:rPr>
        <w:t>- принять меры по эвакуации людей;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D708FA">
        <w:rPr>
          <w:rFonts w:eastAsia="Calibri"/>
          <w:color w:val="auto"/>
          <w:sz w:val="28"/>
          <w:szCs w:val="28"/>
        </w:rPr>
        <w:t>- принять меры по локализации пожара имеющимися средствами пожаротушения, руководствуясь инструкцией по пожарной безопасности;</w:t>
      </w:r>
    </w:p>
    <w:p w:rsidR="00386B75" w:rsidRPr="00D708FA" w:rsidRDefault="00386B75" w:rsidP="00386B75">
      <w:pPr>
        <w:tabs>
          <w:tab w:val="left" w:pos="1080"/>
        </w:tabs>
        <w:ind w:firstLine="567"/>
        <w:rPr>
          <w:color w:val="auto"/>
          <w:sz w:val="28"/>
          <w:szCs w:val="28"/>
        </w:rPr>
      </w:pPr>
      <w:r w:rsidRPr="00D708FA">
        <w:rPr>
          <w:color w:val="auto"/>
          <w:sz w:val="28"/>
          <w:szCs w:val="28"/>
        </w:rPr>
        <w:t>- при необходимости вызвать пожарную охрану (при этом необходимо назвать адрес объекта, место возникновения пожара, а также сообщить свою фамилию, имя, отчество, тел.) и организовать встречу пожарных подразделений.</w:t>
      </w:r>
    </w:p>
    <w:p w:rsidR="00386B75" w:rsidRPr="00D708FA" w:rsidRDefault="00386B75" w:rsidP="00386B75">
      <w:pPr>
        <w:tabs>
          <w:tab w:val="left" w:pos="1080"/>
        </w:tabs>
        <w:ind w:firstLine="567"/>
        <w:rPr>
          <w:b/>
          <w:color w:val="auto"/>
          <w:sz w:val="28"/>
          <w:szCs w:val="28"/>
        </w:rPr>
      </w:pPr>
      <w:r w:rsidRPr="00D708FA">
        <w:rPr>
          <w:b/>
          <w:color w:val="auto"/>
          <w:sz w:val="28"/>
          <w:szCs w:val="28"/>
        </w:rPr>
        <w:t>Вызов экстренных служб с сотовых телефонов МТС</w:t>
      </w:r>
    </w:p>
    <w:p w:rsidR="00386B75" w:rsidRPr="00D708FA" w:rsidRDefault="00386B75" w:rsidP="00386B75">
      <w:pPr>
        <w:tabs>
          <w:tab w:val="left" w:pos="1080"/>
        </w:tabs>
        <w:ind w:firstLine="567"/>
        <w:rPr>
          <w:color w:val="auto"/>
          <w:sz w:val="28"/>
          <w:szCs w:val="28"/>
        </w:rPr>
      </w:pPr>
      <w:r w:rsidRPr="00D708FA">
        <w:rPr>
          <w:color w:val="auto"/>
          <w:sz w:val="28"/>
          <w:szCs w:val="28"/>
        </w:rPr>
        <w:t>010 — Вызов пожарной охраны</w:t>
      </w:r>
    </w:p>
    <w:p w:rsidR="00386B75" w:rsidRPr="00D708FA" w:rsidRDefault="00386B75" w:rsidP="00386B75">
      <w:pPr>
        <w:tabs>
          <w:tab w:val="left" w:pos="1080"/>
        </w:tabs>
        <w:ind w:firstLine="567"/>
        <w:rPr>
          <w:color w:val="auto"/>
          <w:sz w:val="28"/>
          <w:szCs w:val="28"/>
        </w:rPr>
      </w:pPr>
      <w:r w:rsidRPr="00D708FA">
        <w:rPr>
          <w:color w:val="auto"/>
          <w:sz w:val="28"/>
          <w:szCs w:val="28"/>
        </w:rPr>
        <w:t>030 — Вызов скорой помощи</w:t>
      </w:r>
    </w:p>
    <w:p w:rsidR="00386B75" w:rsidRPr="00D708FA" w:rsidRDefault="00386B75" w:rsidP="00386B75">
      <w:pPr>
        <w:tabs>
          <w:tab w:val="left" w:pos="1080"/>
        </w:tabs>
        <w:ind w:firstLine="567"/>
        <w:rPr>
          <w:b/>
          <w:color w:val="auto"/>
          <w:sz w:val="28"/>
          <w:szCs w:val="28"/>
        </w:rPr>
      </w:pPr>
      <w:r w:rsidRPr="00D708FA">
        <w:rPr>
          <w:b/>
          <w:color w:val="auto"/>
          <w:sz w:val="28"/>
          <w:szCs w:val="28"/>
        </w:rPr>
        <w:t>Службы городской экстренной помощи:</w:t>
      </w:r>
    </w:p>
    <w:p w:rsidR="00386B75" w:rsidRPr="00D708FA" w:rsidRDefault="00386B75" w:rsidP="00386B75">
      <w:pPr>
        <w:tabs>
          <w:tab w:val="left" w:pos="1080"/>
        </w:tabs>
        <w:ind w:firstLine="567"/>
        <w:rPr>
          <w:color w:val="auto"/>
          <w:sz w:val="28"/>
          <w:szCs w:val="28"/>
        </w:rPr>
      </w:pPr>
      <w:r w:rsidRPr="00D708FA">
        <w:rPr>
          <w:color w:val="auto"/>
          <w:sz w:val="28"/>
          <w:szCs w:val="28"/>
        </w:rPr>
        <w:t>01 — Вызов пожарной охраны</w:t>
      </w:r>
    </w:p>
    <w:p w:rsidR="00386B75" w:rsidRPr="00D708FA" w:rsidRDefault="00386B75" w:rsidP="00386B75">
      <w:pPr>
        <w:tabs>
          <w:tab w:val="left" w:pos="1080"/>
        </w:tabs>
        <w:ind w:firstLine="567"/>
        <w:rPr>
          <w:color w:val="auto"/>
          <w:sz w:val="28"/>
          <w:szCs w:val="28"/>
        </w:rPr>
      </w:pPr>
      <w:r w:rsidRPr="00D708FA">
        <w:rPr>
          <w:color w:val="auto"/>
          <w:sz w:val="28"/>
          <w:szCs w:val="28"/>
        </w:rPr>
        <w:t>03 — Вызов скорой помощи</w:t>
      </w:r>
    </w:p>
    <w:p w:rsidR="00386B75" w:rsidRPr="00D708FA" w:rsidRDefault="00386B75" w:rsidP="00386B75">
      <w:pPr>
        <w:tabs>
          <w:tab w:val="left" w:pos="1080"/>
        </w:tabs>
        <w:ind w:firstLine="567"/>
        <w:rPr>
          <w:color w:val="auto"/>
          <w:sz w:val="28"/>
          <w:szCs w:val="28"/>
        </w:rPr>
      </w:pPr>
      <w:r w:rsidRPr="00D708FA">
        <w:rPr>
          <w:color w:val="auto"/>
          <w:sz w:val="28"/>
          <w:szCs w:val="28"/>
        </w:rPr>
        <w:t xml:space="preserve">Также для экстренного вызова специальных служб работает номер </w:t>
      </w:r>
      <w:r w:rsidRPr="00D708FA">
        <w:rPr>
          <w:b/>
          <w:color w:val="auto"/>
          <w:sz w:val="28"/>
          <w:szCs w:val="28"/>
        </w:rPr>
        <w:t>112</w:t>
      </w:r>
      <w:r w:rsidRPr="00D708FA">
        <w:rPr>
          <w:color w:val="auto"/>
          <w:sz w:val="28"/>
          <w:szCs w:val="28"/>
        </w:rPr>
        <w:t>.</w:t>
      </w:r>
    </w:p>
    <w:p w:rsidR="00386B75" w:rsidRPr="00D708FA" w:rsidRDefault="00386B75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D708FA">
        <w:rPr>
          <w:rFonts w:eastAsia="Calibri"/>
          <w:color w:val="auto"/>
          <w:sz w:val="28"/>
          <w:szCs w:val="28"/>
          <w:lang w:eastAsia="en-US"/>
        </w:rPr>
        <w:t xml:space="preserve">Единый телефонный номер службы спасения </w:t>
      </w:r>
      <w:r w:rsidRPr="00D708FA">
        <w:rPr>
          <w:rFonts w:eastAsia="Calibri"/>
          <w:b/>
          <w:color w:val="auto"/>
          <w:sz w:val="28"/>
          <w:szCs w:val="28"/>
          <w:lang w:eastAsia="en-US"/>
        </w:rPr>
        <w:t>911</w:t>
      </w:r>
      <w:r w:rsidRPr="00D708FA">
        <w:rPr>
          <w:rFonts w:eastAsia="Calibri"/>
          <w:color w:val="auto"/>
          <w:sz w:val="28"/>
          <w:szCs w:val="28"/>
          <w:lang w:eastAsia="en-US"/>
        </w:rPr>
        <w:t>.</w:t>
      </w:r>
    </w:p>
    <w:p w:rsidR="00386B75" w:rsidRPr="00F80062" w:rsidRDefault="00386B75" w:rsidP="00386B75">
      <w:pPr>
        <w:ind w:firstLine="567"/>
        <w:jc w:val="both"/>
        <w:rPr>
          <w:rFonts w:eastAsia="Calibri"/>
          <w:color w:val="auto"/>
          <w:sz w:val="16"/>
          <w:szCs w:val="16"/>
          <w:lang w:eastAsia="en-US"/>
        </w:rPr>
      </w:pPr>
      <w:r w:rsidRPr="00D708FA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386B75" w:rsidRPr="00D708FA" w:rsidRDefault="00E55061" w:rsidP="00386B75">
      <w:pPr>
        <w:jc w:val="center"/>
        <w:rPr>
          <w:rFonts w:eastAsia="Calibri"/>
          <w:b/>
          <w:bCs/>
          <w:color w:val="auto"/>
          <w:sz w:val="28"/>
          <w:szCs w:val="28"/>
        </w:rPr>
      </w:pPr>
      <w:r>
        <w:rPr>
          <w:rFonts w:eastAsia="Calibri"/>
          <w:b/>
          <w:bCs/>
          <w:color w:val="auto"/>
          <w:sz w:val="28"/>
          <w:szCs w:val="28"/>
        </w:rPr>
        <w:t>7</w:t>
      </w:r>
      <w:r w:rsidR="00386B75" w:rsidRPr="00D708FA">
        <w:rPr>
          <w:rFonts w:eastAsia="Calibri"/>
          <w:b/>
          <w:bCs/>
          <w:color w:val="auto"/>
          <w:sz w:val="28"/>
          <w:szCs w:val="28"/>
        </w:rPr>
        <w:t xml:space="preserve">. </w:t>
      </w:r>
      <w:r w:rsidR="00386B75">
        <w:rPr>
          <w:rFonts w:eastAsia="Calibri"/>
          <w:b/>
          <w:bCs/>
          <w:color w:val="auto"/>
          <w:sz w:val="28"/>
          <w:szCs w:val="28"/>
        </w:rPr>
        <w:t>Т</w:t>
      </w:r>
      <w:r w:rsidR="00386B75" w:rsidRPr="00D708FA">
        <w:rPr>
          <w:rFonts w:eastAsia="Calibri"/>
          <w:b/>
          <w:bCs/>
          <w:color w:val="auto"/>
          <w:sz w:val="28"/>
          <w:szCs w:val="28"/>
        </w:rPr>
        <w:t>ребования охраны труда по окончании работы</w:t>
      </w:r>
    </w:p>
    <w:p w:rsidR="00386B75" w:rsidRPr="00F80062" w:rsidRDefault="00386B75" w:rsidP="00386B75">
      <w:pPr>
        <w:jc w:val="both"/>
        <w:rPr>
          <w:rFonts w:eastAsia="Calibri"/>
          <w:b/>
          <w:color w:val="auto"/>
          <w:sz w:val="16"/>
          <w:szCs w:val="16"/>
          <w:lang w:eastAsia="en-US" w:bidi="he-IL"/>
        </w:rPr>
      </w:pP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 w:bidi="he-IL"/>
        </w:rPr>
        <w:t>7</w:t>
      </w:r>
      <w:r w:rsidR="00386B75" w:rsidRPr="00D708FA">
        <w:rPr>
          <w:rFonts w:eastAsia="Calibri"/>
          <w:color w:val="auto"/>
          <w:sz w:val="28"/>
          <w:szCs w:val="28"/>
          <w:lang w:eastAsia="en-US" w:bidi="he-IL"/>
        </w:rPr>
        <w:t xml:space="preserve">.1. </w:t>
      </w:r>
      <w:r w:rsidR="00386B75" w:rsidRPr="00D708FA">
        <w:rPr>
          <w:rFonts w:eastAsia="Calibri"/>
          <w:color w:val="auto"/>
          <w:sz w:val="28"/>
          <w:szCs w:val="28"/>
        </w:rPr>
        <w:t xml:space="preserve">Привести в порядок рабочее место. 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Выключить применяемое оборудование, электроприборы, местное освещение.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  <w:lang w:eastAsia="en-US" w:bidi="he-IL"/>
        </w:rPr>
      </w:pPr>
      <w:r>
        <w:rPr>
          <w:rFonts w:eastAsia="Calibri"/>
          <w:color w:val="auto"/>
          <w:sz w:val="28"/>
          <w:szCs w:val="28"/>
          <w:lang w:eastAsia="en-US" w:bidi="he-IL"/>
        </w:rPr>
        <w:t>7</w:t>
      </w:r>
      <w:r w:rsidR="00386B75" w:rsidRPr="00D708FA">
        <w:rPr>
          <w:rFonts w:eastAsia="Calibri"/>
          <w:color w:val="auto"/>
          <w:sz w:val="28"/>
          <w:szCs w:val="28"/>
          <w:lang w:eastAsia="en-US" w:bidi="he-IL"/>
        </w:rPr>
        <w:t xml:space="preserve">.2. 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Вымыть руки теплой водой с мылом.</w:t>
      </w:r>
      <w:r w:rsidR="00386B75" w:rsidRPr="00D708FA">
        <w:rPr>
          <w:rFonts w:eastAsia="Calibri"/>
          <w:color w:val="auto"/>
          <w:sz w:val="28"/>
          <w:szCs w:val="28"/>
          <w:lang w:eastAsia="en-US" w:bidi="he-IL"/>
        </w:rPr>
        <w:t xml:space="preserve"> </w:t>
      </w:r>
    </w:p>
    <w:p w:rsidR="00386B75" w:rsidRPr="00D708FA" w:rsidRDefault="00E55061" w:rsidP="00386B75">
      <w:pPr>
        <w:ind w:firstLine="567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  <w:lang w:eastAsia="en-US" w:bidi="he-IL"/>
        </w:rPr>
        <w:t>7</w:t>
      </w:r>
      <w:r w:rsidR="00386B75" w:rsidRPr="00D708FA">
        <w:rPr>
          <w:rFonts w:eastAsia="Calibri"/>
          <w:color w:val="auto"/>
          <w:sz w:val="28"/>
          <w:szCs w:val="28"/>
          <w:lang w:eastAsia="en-US" w:bidi="he-IL"/>
        </w:rPr>
        <w:t xml:space="preserve">.3. </w:t>
      </w:r>
      <w:r w:rsidR="00386B75" w:rsidRPr="00D708FA">
        <w:rPr>
          <w:rFonts w:eastAsia="Calibri"/>
          <w:color w:val="auto"/>
          <w:sz w:val="28"/>
          <w:szCs w:val="28"/>
        </w:rPr>
        <w:t xml:space="preserve">Обо всех недостатках, обнаруженных во время работы известить непосредственного руководителя или вышестоящее руководство. </w:t>
      </w:r>
    </w:p>
    <w:p w:rsidR="00A10083" w:rsidRPr="002D5597" w:rsidRDefault="00E55061" w:rsidP="002D5597">
      <w:pPr>
        <w:ind w:firstLine="567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7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 xml:space="preserve">.4. Покинуть территорию </w:t>
      </w:r>
      <w:r w:rsidR="00386B75" w:rsidRPr="00D708FA">
        <w:rPr>
          <w:rFonts w:eastAsia="Calibri"/>
          <w:color w:val="000000"/>
          <w:sz w:val="28"/>
          <w:szCs w:val="28"/>
          <w:lang w:eastAsia="en-US"/>
        </w:rPr>
        <w:t>учреждения</w:t>
      </w:r>
      <w:r w:rsidR="00386B75" w:rsidRPr="00D708FA">
        <w:rPr>
          <w:rFonts w:eastAsia="Calibri"/>
          <w:color w:val="auto"/>
          <w:sz w:val="28"/>
          <w:szCs w:val="28"/>
          <w:lang w:eastAsia="en-US"/>
        </w:rPr>
        <w:t>.</w:t>
      </w:r>
    </w:p>
    <w:sectPr w:rsidR="00A10083" w:rsidRPr="002D5597" w:rsidSect="00AA7DD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954" w:rsidRDefault="00362954" w:rsidP="00882DEE">
      <w:r>
        <w:separator/>
      </w:r>
    </w:p>
  </w:endnote>
  <w:endnote w:type="continuationSeparator" w:id="0">
    <w:p w:rsidR="00362954" w:rsidRDefault="00362954" w:rsidP="0088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14" w:rsidRDefault="00A62014" w:rsidP="00A62014">
    <w:pPr>
      <w:pStyle w:val="a6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954" w:rsidRDefault="00362954" w:rsidP="00882DEE">
      <w:r>
        <w:separator/>
      </w:r>
    </w:p>
  </w:footnote>
  <w:footnote w:type="continuationSeparator" w:id="0">
    <w:p w:rsidR="00362954" w:rsidRDefault="00362954" w:rsidP="0088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0A7EB4"/>
    <w:multiLevelType w:val="hybridMultilevel"/>
    <w:tmpl w:val="15281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42B86"/>
    <w:multiLevelType w:val="hybridMultilevel"/>
    <w:tmpl w:val="D256E89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F36FE4"/>
    <w:multiLevelType w:val="hybridMultilevel"/>
    <w:tmpl w:val="74D45AB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E900E54"/>
    <w:multiLevelType w:val="hybridMultilevel"/>
    <w:tmpl w:val="D9DA3BF4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5CF7CEF"/>
    <w:multiLevelType w:val="hybridMultilevel"/>
    <w:tmpl w:val="7C2AE57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2C94AD1"/>
    <w:multiLevelType w:val="hybridMultilevel"/>
    <w:tmpl w:val="D82C9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2C00"/>
    <w:rsid w:val="00010514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57462"/>
    <w:rsid w:val="00065F7D"/>
    <w:rsid w:val="00067037"/>
    <w:rsid w:val="00074E50"/>
    <w:rsid w:val="0008487E"/>
    <w:rsid w:val="00085DC7"/>
    <w:rsid w:val="000B5B1E"/>
    <w:rsid w:val="000C29A1"/>
    <w:rsid w:val="000C333C"/>
    <w:rsid w:val="000D24AA"/>
    <w:rsid w:val="000D44C7"/>
    <w:rsid w:val="000D6501"/>
    <w:rsid w:val="000D78DD"/>
    <w:rsid w:val="000E5336"/>
    <w:rsid w:val="0011143E"/>
    <w:rsid w:val="0012580C"/>
    <w:rsid w:val="00137268"/>
    <w:rsid w:val="00144927"/>
    <w:rsid w:val="0015403F"/>
    <w:rsid w:val="00154F7D"/>
    <w:rsid w:val="001560EB"/>
    <w:rsid w:val="00177489"/>
    <w:rsid w:val="001805FE"/>
    <w:rsid w:val="00181825"/>
    <w:rsid w:val="00184836"/>
    <w:rsid w:val="00194767"/>
    <w:rsid w:val="001A32A7"/>
    <w:rsid w:val="001A66C3"/>
    <w:rsid w:val="001B164C"/>
    <w:rsid w:val="001B2F88"/>
    <w:rsid w:val="001B362F"/>
    <w:rsid w:val="001B3AB4"/>
    <w:rsid w:val="001B4734"/>
    <w:rsid w:val="001B594A"/>
    <w:rsid w:val="001C163F"/>
    <w:rsid w:val="001C2977"/>
    <w:rsid w:val="001C2B0E"/>
    <w:rsid w:val="001D3732"/>
    <w:rsid w:val="001E5D1A"/>
    <w:rsid w:val="001F1DD2"/>
    <w:rsid w:val="001F25D1"/>
    <w:rsid w:val="00205496"/>
    <w:rsid w:val="00211F0D"/>
    <w:rsid w:val="002131E5"/>
    <w:rsid w:val="00216ABF"/>
    <w:rsid w:val="0021760C"/>
    <w:rsid w:val="00220A1A"/>
    <w:rsid w:val="00231A26"/>
    <w:rsid w:val="00234063"/>
    <w:rsid w:val="002445E9"/>
    <w:rsid w:val="00247EE8"/>
    <w:rsid w:val="002519F1"/>
    <w:rsid w:val="00254425"/>
    <w:rsid w:val="00256713"/>
    <w:rsid w:val="00260F49"/>
    <w:rsid w:val="00264BE0"/>
    <w:rsid w:val="00275801"/>
    <w:rsid w:val="00277F11"/>
    <w:rsid w:val="00283C0E"/>
    <w:rsid w:val="00294FCC"/>
    <w:rsid w:val="002A069E"/>
    <w:rsid w:val="002A1031"/>
    <w:rsid w:val="002B1770"/>
    <w:rsid w:val="002C1B1A"/>
    <w:rsid w:val="002D3C4B"/>
    <w:rsid w:val="002D5597"/>
    <w:rsid w:val="002D6B7C"/>
    <w:rsid w:val="002F644C"/>
    <w:rsid w:val="0030532D"/>
    <w:rsid w:val="0031201F"/>
    <w:rsid w:val="00314AA0"/>
    <w:rsid w:val="00321197"/>
    <w:rsid w:val="0032259D"/>
    <w:rsid w:val="00323AE5"/>
    <w:rsid w:val="0033151A"/>
    <w:rsid w:val="0033666B"/>
    <w:rsid w:val="003420AB"/>
    <w:rsid w:val="00346F49"/>
    <w:rsid w:val="00352E6B"/>
    <w:rsid w:val="003569A0"/>
    <w:rsid w:val="00362954"/>
    <w:rsid w:val="00367BA7"/>
    <w:rsid w:val="00371A0E"/>
    <w:rsid w:val="00372C23"/>
    <w:rsid w:val="00376DDB"/>
    <w:rsid w:val="00383775"/>
    <w:rsid w:val="00385E54"/>
    <w:rsid w:val="00386B75"/>
    <w:rsid w:val="003943B7"/>
    <w:rsid w:val="003948AB"/>
    <w:rsid w:val="0039591F"/>
    <w:rsid w:val="003A3FF7"/>
    <w:rsid w:val="003B41C2"/>
    <w:rsid w:val="003D12EA"/>
    <w:rsid w:val="003D48EA"/>
    <w:rsid w:val="003F1AF8"/>
    <w:rsid w:val="004078C1"/>
    <w:rsid w:val="00420798"/>
    <w:rsid w:val="00421C85"/>
    <w:rsid w:val="00433342"/>
    <w:rsid w:val="004368CF"/>
    <w:rsid w:val="004544C9"/>
    <w:rsid w:val="00465949"/>
    <w:rsid w:val="00473E10"/>
    <w:rsid w:val="00495287"/>
    <w:rsid w:val="00497C79"/>
    <w:rsid w:val="004A0E68"/>
    <w:rsid w:val="004A1DCE"/>
    <w:rsid w:val="004A39AA"/>
    <w:rsid w:val="004B2335"/>
    <w:rsid w:val="004C6811"/>
    <w:rsid w:val="004C6B4E"/>
    <w:rsid w:val="004F1321"/>
    <w:rsid w:val="004F532A"/>
    <w:rsid w:val="004F5359"/>
    <w:rsid w:val="00503DD3"/>
    <w:rsid w:val="0050746D"/>
    <w:rsid w:val="00507AA2"/>
    <w:rsid w:val="005156F0"/>
    <w:rsid w:val="00534B73"/>
    <w:rsid w:val="00545632"/>
    <w:rsid w:val="00551B2E"/>
    <w:rsid w:val="005536A9"/>
    <w:rsid w:val="0055418C"/>
    <w:rsid w:val="00556E79"/>
    <w:rsid w:val="005572EA"/>
    <w:rsid w:val="00557F67"/>
    <w:rsid w:val="00564D1F"/>
    <w:rsid w:val="005654BA"/>
    <w:rsid w:val="00565B5C"/>
    <w:rsid w:val="00570B63"/>
    <w:rsid w:val="00576C78"/>
    <w:rsid w:val="00577569"/>
    <w:rsid w:val="00593128"/>
    <w:rsid w:val="005A793C"/>
    <w:rsid w:val="005C2BE2"/>
    <w:rsid w:val="005C4FF2"/>
    <w:rsid w:val="005D1E81"/>
    <w:rsid w:val="005D3B50"/>
    <w:rsid w:val="005E0ED3"/>
    <w:rsid w:val="006026E7"/>
    <w:rsid w:val="00627542"/>
    <w:rsid w:val="00633BAC"/>
    <w:rsid w:val="00637FBB"/>
    <w:rsid w:val="00652AA0"/>
    <w:rsid w:val="00655DBC"/>
    <w:rsid w:val="006709DD"/>
    <w:rsid w:val="00672858"/>
    <w:rsid w:val="00676872"/>
    <w:rsid w:val="00684AB8"/>
    <w:rsid w:val="0069454E"/>
    <w:rsid w:val="0069774A"/>
    <w:rsid w:val="006B004B"/>
    <w:rsid w:val="006B4451"/>
    <w:rsid w:val="006B52BB"/>
    <w:rsid w:val="006C0B09"/>
    <w:rsid w:val="006C346C"/>
    <w:rsid w:val="006C363E"/>
    <w:rsid w:val="006C37DE"/>
    <w:rsid w:val="006D1A88"/>
    <w:rsid w:val="006D7121"/>
    <w:rsid w:val="006E2489"/>
    <w:rsid w:val="006F03C6"/>
    <w:rsid w:val="006F05B2"/>
    <w:rsid w:val="006F50B1"/>
    <w:rsid w:val="006F7574"/>
    <w:rsid w:val="007042E4"/>
    <w:rsid w:val="00706DDC"/>
    <w:rsid w:val="00714669"/>
    <w:rsid w:val="00715B00"/>
    <w:rsid w:val="00722EA8"/>
    <w:rsid w:val="0072593F"/>
    <w:rsid w:val="00734E5F"/>
    <w:rsid w:val="00744F95"/>
    <w:rsid w:val="00751132"/>
    <w:rsid w:val="007539C2"/>
    <w:rsid w:val="00772588"/>
    <w:rsid w:val="00784519"/>
    <w:rsid w:val="007860B9"/>
    <w:rsid w:val="007878C9"/>
    <w:rsid w:val="00794DDE"/>
    <w:rsid w:val="00794F51"/>
    <w:rsid w:val="007A185C"/>
    <w:rsid w:val="007A1901"/>
    <w:rsid w:val="007B35E6"/>
    <w:rsid w:val="007B5BFC"/>
    <w:rsid w:val="007C633B"/>
    <w:rsid w:val="007D0116"/>
    <w:rsid w:val="007D1390"/>
    <w:rsid w:val="007D52BE"/>
    <w:rsid w:val="007D7484"/>
    <w:rsid w:val="007D7903"/>
    <w:rsid w:val="007E4715"/>
    <w:rsid w:val="007E52B8"/>
    <w:rsid w:val="007E6DBF"/>
    <w:rsid w:val="007E7C4E"/>
    <w:rsid w:val="00812E00"/>
    <w:rsid w:val="00816C4F"/>
    <w:rsid w:val="00820870"/>
    <w:rsid w:val="00822AAF"/>
    <w:rsid w:val="00826D2B"/>
    <w:rsid w:val="00832115"/>
    <w:rsid w:val="00832D17"/>
    <w:rsid w:val="00846DE8"/>
    <w:rsid w:val="00852A74"/>
    <w:rsid w:val="0085361C"/>
    <w:rsid w:val="00861C30"/>
    <w:rsid w:val="00875003"/>
    <w:rsid w:val="00880861"/>
    <w:rsid w:val="00882DEE"/>
    <w:rsid w:val="00892899"/>
    <w:rsid w:val="00894937"/>
    <w:rsid w:val="008A1B69"/>
    <w:rsid w:val="008A25EF"/>
    <w:rsid w:val="008A4591"/>
    <w:rsid w:val="008A6545"/>
    <w:rsid w:val="008A670C"/>
    <w:rsid w:val="008C6178"/>
    <w:rsid w:val="008E0153"/>
    <w:rsid w:val="008F5F71"/>
    <w:rsid w:val="008F6B30"/>
    <w:rsid w:val="00905727"/>
    <w:rsid w:val="00915ABC"/>
    <w:rsid w:val="00917DDD"/>
    <w:rsid w:val="00920340"/>
    <w:rsid w:val="00926615"/>
    <w:rsid w:val="00927102"/>
    <w:rsid w:val="0095291F"/>
    <w:rsid w:val="00954D2E"/>
    <w:rsid w:val="00961D64"/>
    <w:rsid w:val="009635E9"/>
    <w:rsid w:val="00970C38"/>
    <w:rsid w:val="00974560"/>
    <w:rsid w:val="009860C4"/>
    <w:rsid w:val="009945AC"/>
    <w:rsid w:val="009B17DE"/>
    <w:rsid w:val="009D2B7C"/>
    <w:rsid w:val="009D4A2D"/>
    <w:rsid w:val="009E0D52"/>
    <w:rsid w:val="009E2059"/>
    <w:rsid w:val="009E7926"/>
    <w:rsid w:val="009F79D3"/>
    <w:rsid w:val="00A10083"/>
    <w:rsid w:val="00A1648F"/>
    <w:rsid w:val="00A406AE"/>
    <w:rsid w:val="00A54924"/>
    <w:rsid w:val="00A62014"/>
    <w:rsid w:val="00A63AF7"/>
    <w:rsid w:val="00A64ACC"/>
    <w:rsid w:val="00A66EB7"/>
    <w:rsid w:val="00A676C2"/>
    <w:rsid w:val="00A712F9"/>
    <w:rsid w:val="00A77C9C"/>
    <w:rsid w:val="00A90BF6"/>
    <w:rsid w:val="00A91F12"/>
    <w:rsid w:val="00A948E9"/>
    <w:rsid w:val="00A94BBD"/>
    <w:rsid w:val="00A95BC1"/>
    <w:rsid w:val="00A97B18"/>
    <w:rsid w:val="00AA38C9"/>
    <w:rsid w:val="00AA7DD6"/>
    <w:rsid w:val="00AE68F5"/>
    <w:rsid w:val="00AE7A7C"/>
    <w:rsid w:val="00AF5A25"/>
    <w:rsid w:val="00B01EA8"/>
    <w:rsid w:val="00B03C1A"/>
    <w:rsid w:val="00B125F1"/>
    <w:rsid w:val="00B16D00"/>
    <w:rsid w:val="00B2406B"/>
    <w:rsid w:val="00B25017"/>
    <w:rsid w:val="00B30F50"/>
    <w:rsid w:val="00B34596"/>
    <w:rsid w:val="00B40481"/>
    <w:rsid w:val="00B42DD7"/>
    <w:rsid w:val="00B506AF"/>
    <w:rsid w:val="00B535AE"/>
    <w:rsid w:val="00B60790"/>
    <w:rsid w:val="00B61F05"/>
    <w:rsid w:val="00B644C1"/>
    <w:rsid w:val="00B6548F"/>
    <w:rsid w:val="00B75263"/>
    <w:rsid w:val="00B82C68"/>
    <w:rsid w:val="00B86F01"/>
    <w:rsid w:val="00B92F48"/>
    <w:rsid w:val="00B94790"/>
    <w:rsid w:val="00BA78D2"/>
    <w:rsid w:val="00BB18BD"/>
    <w:rsid w:val="00BB1A02"/>
    <w:rsid w:val="00BC2AE9"/>
    <w:rsid w:val="00BC6083"/>
    <w:rsid w:val="00BD0E25"/>
    <w:rsid w:val="00BE1103"/>
    <w:rsid w:val="00BE3192"/>
    <w:rsid w:val="00BE6924"/>
    <w:rsid w:val="00BF4F6B"/>
    <w:rsid w:val="00BF634F"/>
    <w:rsid w:val="00BF6B11"/>
    <w:rsid w:val="00C02E9B"/>
    <w:rsid w:val="00C1034C"/>
    <w:rsid w:val="00C222DC"/>
    <w:rsid w:val="00C24C54"/>
    <w:rsid w:val="00C27DBD"/>
    <w:rsid w:val="00C3479C"/>
    <w:rsid w:val="00C353AA"/>
    <w:rsid w:val="00C364B9"/>
    <w:rsid w:val="00C456D9"/>
    <w:rsid w:val="00C61005"/>
    <w:rsid w:val="00C7159B"/>
    <w:rsid w:val="00C8613D"/>
    <w:rsid w:val="00CA51A3"/>
    <w:rsid w:val="00CA6225"/>
    <w:rsid w:val="00CA753F"/>
    <w:rsid w:val="00CB1D00"/>
    <w:rsid w:val="00CB3AF4"/>
    <w:rsid w:val="00CB6D69"/>
    <w:rsid w:val="00CC0260"/>
    <w:rsid w:val="00CE31F0"/>
    <w:rsid w:val="00CE49E5"/>
    <w:rsid w:val="00CE50D9"/>
    <w:rsid w:val="00CF12D2"/>
    <w:rsid w:val="00D11B4C"/>
    <w:rsid w:val="00D237B8"/>
    <w:rsid w:val="00D3048C"/>
    <w:rsid w:val="00D322E9"/>
    <w:rsid w:val="00D42CAF"/>
    <w:rsid w:val="00D44FAF"/>
    <w:rsid w:val="00D50612"/>
    <w:rsid w:val="00D56A58"/>
    <w:rsid w:val="00D624F5"/>
    <w:rsid w:val="00D62895"/>
    <w:rsid w:val="00D65723"/>
    <w:rsid w:val="00D708FA"/>
    <w:rsid w:val="00D76CB0"/>
    <w:rsid w:val="00D778D8"/>
    <w:rsid w:val="00D81253"/>
    <w:rsid w:val="00D970B5"/>
    <w:rsid w:val="00D97C49"/>
    <w:rsid w:val="00DA21BD"/>
    <w:rsid w:val="00DA4FF3"/>
    <w:rsid w:val="00DB1A9A"/>
    <w:rsid w:val="00DB5E1B"/>
    <w:rsid w:val="00DB7091"/>
    <w:rsid w:val="00DC779B"/>
    <w:rsid w:val="00DE155B"/>
    <w:rsid w:val="00DE35EA"/>
    <w:rsid w:val="00DE5AD6"/>
    <w:rsid w:val="00DF1337"/>
    <w:rsid w:val="00DF7B2A"/>
    <w:rsid w:val="00E0137C"/>
    <w:rsid w:val="00E15CD6"/>
    <w:rsid w:val="00E24C63"/>
    <w:rsid w:val="00E47B2A"/>
    <w:rsid w:val="00E55061"/>
    <w:rsid w:val="00E61199"/>
    <w:rsid w:val="00E63419"/>
    <w:rsid w:val="00E63623"/>
    <w:rsid w:val="00E65ECC"/>
    <w:rsid w:val="00E70043"/>
    <w:rsid w:val="00E72A2A"/>
    <w:rsid w:val="00E83DEB"/>
    <w:rsid w:val="00EA36A5"/>
    <w:rsid w:val="00EB2C85"/>
    <w:rsid w:val="00EC090F"/>
    <w:rsid w:val="00ED1429"/>
    <w:rsid w:val="00EE3C55"/>
    <w:rsid w:val="00EF14CF"/>
    <w:rsid w:val="00EF7582"/>
    <w:rsid w:val="00F048F3"/>
    <w:rsid w:val="00F061E4"/>
    <w:rsid w:val="00F135A0"/>
    <w:rsid w:val="00F15312"/>
    <w:rsid w:val="00F212D9"/>
    <w:rsid w:val="00F333A3"/>
    <w:rsid w:val="00F35BF2"/>
    <w:rsid w:val="00F40B86"/>
    <w:rsid w:val="00F53803"/>
    <w:rsid w:val="00F62C7D"/>
    <w:rsid w:val="00F64607"/>
    <w:rsid w:val="00F65ABB"/>
    <w:rsid w:val="00F74C54"/>
    <w:rsid w:val="00F77019"/>
    <w:rsid w:val="00F80062"/>
    <w:rsid w:val="00F87B07"/>
    <w:rsid w:val="00F95667"/>
    <w:rsid w:val="00FB53D4"/>
    <w:rsid w:val="00FC3524"/>
    <w:rsid w:val="00FD2C2D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799E0"/>
  <w15:docId w15:val="{C55CEDEA-A277-46D0-85D4-D3D3A39F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EE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882DEE"/>
    <w:pPr>
      <w:spacing w:before="100" w:beforeAutospacing="1" w:after="100" w:afterAutospacing="1"/>
    </w:pPr>
    <w:rPr>
      <w:color w:val="auto"/>
    </w:rPr>
  </w:style>
  <w:style w:type="paragraph" w:styleId="a4">
    <w:name w:val="header"/>
    <w:basedOn w:val="a"/>
    <w:link w:val="a5"/>
    <w:rsid w:val="00882D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DEE"/>
    <w:rPr>
      <w:color w:val="70AD47"/>
      <w:sz w:val="24"/>
      <w:szCs w:val="24"/>
    </w:rPr>
  </w:style>
  <w:style w:type="paragraph" w:styleId="a6">
    <w:name w:val="footer"/>
    <w:basedOn w:val="a"/>
    <w:link w:val="a7"/>
    <w:rsid w:val="00882D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DEE"/>
    <w:rPr>
      <w:color w:val="70AD47"/>
      <w:sz w:val="24"/>
      <w:szCs w:val="24"/>
    </w:rPr>
  </w:style>
  <w:style w:type="paragraph" w:styleId="a8">
    <w:name w:val="List Paragraph"/>
    <w:basedOn w:val="a"/>
    <w:uiPriority w:val="34"/>
    <w:qFormat/>
    <w:rsid w:val="00882DE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35EA"/>
    <w:pPr>
      <w:spacing w:before="100" w:beforeAutospacing="1" w:after="100" w:afterAutospacing="1"/>
    </w:pPr>
    <w:rPr>
      <w:color w:val="auto"/>
    </w:rPr>
  </w:style>
  <w:style w:type="character" w:customStyle="1" w:styleId="blk">
    <w:name w:val="blk"/>
    <w:basedOn w:val="a0"/>
    <w:rsid w:val="00254425"/>
  </w:style>
  <w:style w:type="character" w:customStyle="1" w:styleId="nobr">
    <w:name w:val="nobr"/>
    <w:basedOn w:val="a0"/>
    <w:rsid w:val="00254425"/>
  </w:style>
  <w:style w:type="paragraph" w:customStyle="1" w:styleId="formattext">
    <w:name w:val="formattext"/>
    <w:basedOn w:val="a"/>
    <w:rsid w:val="00D76CB0"/>
    <w:pPr>
      <w:spacing w:before="100" w:beforeAutospacing="1" w:after="100" w:afterAutospacing="1"/>
    </w:pPr>
    <w:rPr>
      <w:color w:val="auto"/>
    </w:rPr>
  </w:style>
  <w:style w:type="table" w:customStyle="1" w:styleId="1">
    <w:name w:val="Сетка таблицы1"/>
    <w:basedOn w:val="a1"/>
    <w:next w:val="a3"/>
    <w:rsid w:val="00832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76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67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4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3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8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19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6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745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6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3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05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63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9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27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1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7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9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5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2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5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3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1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0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051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62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22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408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4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42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8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5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9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44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0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6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95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8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5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38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03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69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42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2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6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83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1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1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98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23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8DA04-ED97-4A9F-950E-731D61AAA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2007</Words>
  <Characters>11443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64</cp:revision>
  <cp:lastPrinted>2020-03-19T13:03:00Z</cp:lastPrinted>
  <dcterms:created xsi:type="dcterms:W3CDTF">2020-02-06T05:33:00Z</dcterms:created>
  <dcterms:modified xsi:type="dcterms:W3CDTF">2023-09-18T11:13:00Z</dcterms:modified>
</cp:coreProperties>
</file>